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16" w:rsidRDefault="00E11501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114300</wp:posOffset>
            </wp:positionV>
            <wp:extent cx="5196205" cy="3668395"/>
            <wp:effectExtent l="0" t="0" r="1079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205" cy="366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2E16" w:rsidRPr="009C3C86" w:rsidRDefault="00202E16" w:rsidP="009C3C86"/>
    <w:p w:rsidR="00202E16" w:rsidRPr="009C3C86" w:rsidRDefault="00202E16" w:rsidP="009C3C86"/>
    <w:p w:rsidR="00202E16" w:rsidRPr="009C3C86" w:rsidRDefault="00202E16" w:rsidP="009C3C86"/>
    <w:p w:rsidR="00202E16" w:rsidRPr="009C3C86" w:rsidRDefault="00202E16" w:rsidP="009C3C86"/>
    <w:p w:rsidR="00202E16" w:rsidRPr="009C3C86" w:rsidRDefault="00202E16" w:rsidP="009C3C86"/>
    <w:p w:rsidR="00202E16" w:rsidRPr="009C3C86" w:rsidRDefault="00202E16" w:rsidP="009C3C86"/>
    <w:p w:rsidR="00202E16" w:rsidRPr="009C3C86" w:rsidRDefault="00202E16" w:rsidP="009C3C86"/>
    <w:p w:rsidR="00202E16" w:rsidRPr="009C3C86" w:rsidRDefault="00202E16" w:rsidP="009C3C86"/>
    <w:p w:rsidR="00202E16" w:rsidRPr="009C3C86" w:rsidRDefault="00202E16" w:rsidP="009C3C86"/>
    <w:p w:rsidR="00202E16" w:rsidRPr="009C3C86" w:rsidRDefault="00202E16" w:rsidP="009C3C86"/>
    <w:p w:rsidR="00202E16" w:rsidRPr="009C3C86" w:rsidRDefault="00202E16" w:rsidP="009C3C86"/>
    <w:p w:rsidR="00202E16" w:rsidRPr="009C3C86" w:rsidRDefault="00202E16" w:rsidP="009C3C86"/>
    <w:p w:rsidR="00202E16" w:rsidRPr="009C3C86" w:rsidRDefault="00202E16" w:rsidP="009C3C86"/>
    <w:p w:rsidR="00202E16" w:rsidRPr="009C3C86" w:rsidRDefault="00202E16" w:rsidP="009C3C86"/>
    <w:p w:rsidR="00202E16" w:rsidRPr="009C3C86" w:rsidRDefault="00202E16" w:rsidP="009C3C86"/>
    <w:p w:rsidR="00202E16" w:rsidRPr="009C3C86" w:rsidRDefault="00202E16" w:rsidP="009C3C86"/>
    <w:p w:rsidR="00202E16" w:rsidRPr="009C3C86" w:rsidRDefault="00202E16" w:rsidP="009C3C86"/>
    <w:p w:rsidR="00202E16" w:rsidRPr="009C3C86" w:rsidRDefault="00202E16" w:rsidP="009C3C86"/>
    <w:p w:rsidR="00202E16" w:rsidRPr="009C3C86" w:rsidRDefault="00202E16" w:rsidP="009C3C86"/>
    <w:p w:rsidR="00202E16" w:rsidRPr="009C3C86" w:rsidRDefault="00202E16" w:rsidP="009C3C86"/>
    <w:p w:rsidR="00202E16" w:rsidRPr="009C3C86" w:rsidRDefault="00202E16" w:rsidP="009C3C86"/>
    <w:p w:rsidR="00202E16" w:rsidRPr="009C3C86" w:rsidRDefault="00202E16" w:rsidP="009C3C86"/>
    <w:p w:rsidR="00202E16" w:rsidRPr="009C3C86" w:rsidRDefault="00202E16" w:rsidP="009C3C86"/>
    <w:p w:rsidR="00202E16" w:rsidRPr="009C3C86" w:rsidRDefault="00202E16" w:rsidP="009C3C86"/>
    <w:p w:rsidR="00202E16" w:rsidRPr="009C3C86" w:rsidRDefault="00202E16" w:rsidP="009C3C86"/>
    <w:p w:rsidR="00202E16" w:rsidRDefault="00202E16" w:rsidP="009C3C86"/>
    <w:p w:rsidR="00202E16" w:rsidRDefault="00202E16" w:rsidP="009C3C86"/>
    <w:p w:rsidR="00202E16" w:rsidRDefault="00202E16" w:rsidP="009C3C86"/>
    <w:p w:rsidR="00202E16" w:rsidRDefault="00202E16" w:rsidP="003336C1"/>
    <w:p w:rsidR="00202E16" w:rsidRPr="007D64C8" w:rsidRDefault="00202E16" w:rsidP="007D64C8">
      <w:pPr>
        <w:jc w:val="center"/>
        <w:rPr>
          <w:rFonts w:ascii="Verdana" w:hAnsi="Verdana"/>
          <w:b/>
          <w:sz w:val="52"/>
          <w:szCs w:val="52"/>
        </w:rPr>
      </w:pPr>
      <w:r w:rsidRPr="00C22659">
        <w:rPr>
          <w:rFonts w:ascii="Verdana" w:hAnsi="Verdana"/>
          <w:b/>
          <w:sz w:val="52"/>
          <w:szCs w:val="52"/>
        </w:rPr>
        <w:t>CARTELLA STAMPA</w:t>
      </w:r>
    </w:p>
    <w:p w:rsidR="00202E16" w:rsidRPr="009C3C86" w:rsidRDefault="00202E16" w:rsidP="007D64C8">
      <w:pPr>
        <w:jc w:val="center"/>
        <w:rPr>
          <w:rFonts w:ascii="Verdana" w:hAnsi="Verdana"/>
          <w:b/>
          <w:sz w:val="28"/>
          <w:szCs w:val="28"/>
        </w:rPr>
      </w:pPr>
      <w:r w:rsidRPr="009C3C86">
        <w:rPr>
          <w:rFonts w:ascii="Verdana" w:hAnsi="Verdana"/>
          <w:b/>
          <w:sz w:val="28"/>
          <w:szCs w:val="28"/>
        </w:rPr>
        <w:t xml:space="preserve">Conferenza stampa di presentazione di </w:t>
      </w:r>
      <w:r w:rsidRPr="00F405A6">
        <w:rPr>
          <w:rFonts w:ascii="Verdana" w:hAnsi="Verdana"/>
          <w:b/>
          <w:sz w:val="36"/>
          <w:szCs w:val="36"/>
        </w:rPr>
        <w:t>t</w:t>
      </w:r>
      <w:r w:rsidRPr="007D64C8">
        <w:rPr>
          <w:rFonts w:ascii="Verdana" w:hAnsi="Verdana"/>
          <w:b/>
          <w:sz w:val="36"/>
          <w:szCs w:val="36"/>
          <w:vertAlign w:val="superscript"/>
        </w:rPr>
        <w:t>2</w:t>
      </w:r>
      <w:r w:rsidRPr="00F405A6">
        <w:rPr>
          <w:rFonts w:ascii="Verdana" w:hAnsi="Verdana"/>
          <w:b/>
          <w:sz w:val="36"/>
          <w:szCs w:val="36"/>
        </w:rPr>
        <w:t>i</w:t>
      </w:r>
    </w:p>
    <w:p w:rsidR="00202E16" w:rsidRDefault="00202E16" w:rsidP="007D64C8">
      <w:pPr>
        <w:jc w:val="center"/>
        <w:rPr>
          <w:rFonts w:ascii="Verdana" w:hAnsi="Verdana"/>
          <w:b/>
          <w:sz w:val="28"/>
          <w:szCs w:val="28"/>
        </w:rPr>
      </w:pPr>
    </w:p>
    <w:p w:rsidR="00202E16" w:rsidRDefault="00202E16" w:rsidP="007D64C8">
      <w:pPr>
        <w:jc w:val="center"/>
        <w:rPr>
          <w:rFonts w:ascii="Verdana" w:hAnsi="Verdana"/>
          <w:b/>
          <w:sz w:val="28"/>
          <w:szCs w:val="28"/>
        </w:rPr>
      </w:pPr>
    </w:p>
    <w:p w:rsidR="00202E16" w:rsidRDefault="00202E16" w:rsidP="007D64C8">
      <w:pPr>
        <w:jc w:val="center"/>
        <w:rPr>
          <w:rFonts w:ascii="Verdana" w:hAnsi="Verdana"/>
          <w:b/>
          <w:sz w:val="28"/>
          <w:szCs w:val="28"/>
        </w:rPr>
      </w:pPr>
    </w:p>
    <w:p w:rsidR="00202E16" w:rsidRDefault="00202E16" w:rsidP="007D64C8">
      <w:pPr>
        <w:jc w:val="center"/>
        <w:rPr>
          <w:rFonts w:ascii="Verdana" w:hAnsi="Verdana"/>
          <w:b/>
          <w:sz w:val="28"/>
          <w:szCs w:val="28"/>
        </w:rPr>
      </w:pPr>
    </w:p>
    <w:p w:rsidR="00202E16" w:rsidRDefault="00202E16" w:rsidP="007D64C8">
      <w:pPr>
        <w:jc w:val="center"/>
        <w:rPr>
          <w:rFonts w:ascii="Verdana" w:hAnsi="Verdana"/>
          <w:b/>
          <w:sz w:val="28"/>
          <w:szCs w:val="28"/>
        </w:rPr>
      </w:pPr>
    </w:p>
    <w:p w:rsidR="00202E16" w:rsidRDefault="00202E16" w:rsidP="007D64C8">
      <w:pPr>
        <w:jc w:val="center"/>
        <w:rPr>
          <w:rFonts w:ascii="Verdana" w:hAnsi="Verdana"/>
          <w:b/>
          <w:sz w:val="28"/>
          <w:szCs w:val="28"/>
        </w:rPr>
      </w:pPr>
    </w:p>
    <w:p w:rsidR="00202E16" w:rsidRDefault="00202E16" w:rsidP="007D64C8">
      <w:pPr>
        <w:jc w:val="center"/>
        <w:rPr>
          <w:rFonts w:ascii="Verdana" w:hAnsi="Verdana"/>
          <w:b/>
          <w:sz w:val="28"/>
          <w:szCs w:val="28"/>
        </w:rPr>
      </w:pPr>
    </w:p>
    <w:p w:rsidR="00202E16" w:rsidRDefault="00202E16" w:rsidP="007D64C8">
      <w:pPr>
        <w:jc w:val="center"/>
        <w:rPr>
          <w:rFonts w:ascii="Verdana" w:hAnsi="Verdana"/>
          <w:b/>
          <w:sz w:val="28"/>
          <w:szCs w:val="28"/>
        </w:rPr>
      </w:pPr>
    </w:p>
    <w:p w:rsidR="00202E16" w:rsidRDefault="00202E16" w:rsidP="007D64C8">
      <w:pPr>
        <w:jc w:val="center"/>
        <w:rPr>
          <w:rFonts w:ascii="Verdana" w:hAnsi="Verdana"/>
          <w:b/>
          <w:sz w:val="28"/>
          <w:szCs w:val="28"/>
        </w:rPr>
      </w:pPr>
    </w:p>
    <w:p w:rsidR="00202E16" w:rsidRDefault="00202E16" w:rsidP="007D64C8">
      <w:pPr>
        <w:jc w:val="center"/>
        <w:rPr>
          <w:rFonts w:ascii="Verdana" w:hAnsi="Verdana"/>
          <w:b/>
          <w:sz w:val="28"/>
          <w:szCs w:val="28"/>
        </w:rPr>
      </w:pPr>
    </w:p>
    <w:p w:rsidR="00202E16" w:rsidRDefault="00202E16" w:rsidP="007D64C8">
      <w:pPr>
        <w:jc w:val="center"/>
        <w:rPr>
          <w:rFonts w:ascii="Verdana" w:hAnsi="Verdana"/>
          <w:b/>
          <w:sz w:val="28"/>
          <w:szCs w:val="28"/>
        </w:rPr>
      </w:pPr>
    </w:p>
    <w:p w:rsidR="00202E16" w:rsidRDefault="00202E16" w:rsidP="007D64C8">
      <w:pPr>
        <w:jc w:val="center"/>
        <w:rPr>
          <w:rFonts w:ascii="Verdana" w:hAnsi="Verdana"/>
          <w:b/>
          <w:sz w:val="28"/>
          <w:szCs w:val="28"/>
        </w:rPr>
      </w:pPr>
    </w:p>
    <w:p w:rsidR="00202E16" w:rsidRPr="003336C1" w:rsidRDefault="00202E16" w:rsidP="007D64C8">
      <w:pPr>
        <w:jc w:val="center"/>
        <w:rPr>
          <w:rFonts w:ascii="Verdana" w:hAnsi="Verdana"/>
          <w:sz w:val="28"/>
          <w:szCs w:val="28"/>
        </w:rPr>
      </w:pPr>
      <w:r w:rsidRPr="003336C1">
        <w:rPr>
          <w:rFonts w:ascii="Verdana" w:hAnsi="Verdana"/>
          <w:sz w:val="28"/>
          <w:szCs w:val="28"/>
        </w:rPr>
        <w:t>16 gennaio 2014</w:t>
      </w:r>
    </w:p>
    <w:p w:rsidR="00202E16" w:rsidRPr="003336C1" w:rsidRDefault="00202E16" w:rsidP="007D64C8">
      <w:pPr>
        <w:jc w:val="center"/>
        <w:rPr>
          <w:rFonts w:ascii="Verdana" w:hAnsi="Verdana"/>
          <w:sz w:val="28"/>
          <w:szCs w:val="28"/>
        </w:rPr>
      </w:pPr>
      <w:r w:rsidRPr="003336C1">
        <w:rPr>
          <w:rFonts w:ascii="Verdana" w:hAnsi="Verdana"/>
          <w:sz w:val="28"/>
          <w:szCs w:val="28"/>
        </w:rPr>
        <w:t>Sede Unioncamere Veneto – Parco Vega</w:t>
      </w:r>
    </w:p>
    <w:p w:rsidR="00202E16" w:rsidRPr="003336C1" w:rsidRDefault="00202E16" w:rsidP="007D64C8">
      <w:pPr>
        <w:jc w:val="center"/>
        <w:rPr>
          <w:rFonts w:ascii="Verdana" w:hAnsi="Verdana"/>
          <w:sz w:val="28"/>
          <w:szCs w:val="28"/>
        </w:rPr>
      </w:pPr>
      <w:r w:rsidRPr="003336C1">
        <w:rPr>
          <w:rFonts w:ascii="Verdana" w:hAnsi="Verdana"/>
          <w:sz w:val="28"/>
          <w:szCs w:val="28"/>
        </w:rPr>
        <w:t>Marghera - Venezia</w:t>
      </w:r>
    </w:p>
    <w:p w:rsidR="00202E16" w:rsidRDefault="00202E16" w:rsidP="00131067">
      <w:pPr>
        <w:jc w:val="center"/>
        <w:rPr>
          <w:rFonts w:ascii="Verdana" w:hAnsi="Verdana"/>
          <w:sz w:val="32"/>
          <w:szCs w:val="32"/>
        </w:rPr>
      </w:pPr>
    </w:p>
    <w:p w:rsidR="00202E16" w:rsidRDefault="00202E16" w:rsidP="00723413">
      <w:pPr>
        <w:rPr>
          <w:rFonts w:ascii="Verdana" w:hAnsi="Verdana"/>
          <w:sz w:val="32"/>
          <w:szCs w:val="32"/>
        </w:rPr>
      </w:pPr>
    </w:p>
    <w:p w:rsidR="00202E16" w:rsidRDefault="00202E16" w:rsidP="00723413">
      <w:pPr>
        <w:rPr>
          <w:rFonts w:ascii="Verdana" w:hAnsi="Verdana"/>
          <w:sz w:val="32"/>
          <w:szCs w:val="32"/>
        </w:rPr>
      </w:pPr>
    </w:p>
    <w:p w:rsidR="00202E16" w:rsidRDefault="00202E16" w:rsidP="00723413">
      <w:pPr>
        <w:rPr>
          <w:rFonts w:ascii="Verdana" w:hAnsi="Verdana"/>
          <w:sz w:val="32"/>
          <w:szCs w:val="32"/>
        </w:rPr>
      </w:pPr>
    </w:p>
    <w:p w:rsidR="00202E16" w:rsidRPr="001A5DBD" w:rsidRDefault="00202E16" w:rsidP="001A5DBD">
      <w:pPr>
        <w:jc w:val="center"/>
        <w:rPr>
          <w:rFonts w:ascii="Verdana" w:hAnsi="Verdana"/>
          <w:b/>
          <w:sz w:val="32"/>
          <w:szCs w:val="32"/>
        </w:rPr>
      </w:pPr>
      <w:r w:rsidRPr="001A5DBD">
        <w:rPr>
          <w:rFonts w:ascii="Verdana" w:hAnsi="Verdana"/>
          <w:b/>
          <w:sz w:val="32"/>
          <w:szCs w:val="32"/>
        </w:rPr>
        <w:t>Indice</w:t>
      </w:r>
    </w:p>
    <w:p w:rsidR="00202E16" w:rsidRPr="001A5DBD" w:rsidRDefault="00202E16" w:rsidP="001A5DBD">
      <w:pPr>
        <w:jc w:val="center"/>
        <w:rPr>
          <w:rFonts w:ascii="Verdana" w:hAnsi="Verdana"/>
          <w:b/>
          <w:sz w:val="32"/>
          <w:szCs w:val="32"/>
        </w:rPr>
      </w:pPr>
    </w:p>
    <w:p w:rsidR="00202E16" w:rsidRPr="001A5DBD" w:rsidRDefault="00202E16" w:rsidP="001A5DBD">
      <w:pPr>
        <w:jc w:val="center"/>
        <w:rPr>
          <w:rFonts w:ascii="Verdana" w:hAnsi="Verdana"/>
          <w:sz w:val="32"/>
          <w:szCs w:val="32"/>
        </w:rPr>
      </w:pPr>
    </w:p>
    <w:p w:rsidR="00202E16" w:rsidRPr="001A5DBD" w:rsidRDefault="00202E16" w:rsidP="001A5DBD">
      <w:pPr>
        <w:spacing w:line="480" w:lineRule="auto"/>
        <w:rPr>
          <w:rFonts w:ascii="Verdana" w:hAnsi="Verdana"/>
          <w:sz w:val="32"/>
          <w:szCs w:val="32"/>
        </w:rPr>
      </w:pPr>
    </w:p>
    <w:p w:rsidR="00202E16" w:rsidRPr="001A5DBD" w:rsidRDefault="00202E16" w:rsidP="001A5DBD">
      <w:pPr>
        <w:numPr>
          <w:ilvl w:val="0"/>
          <w:numId w:val="7"/>
        </w:numPr>
        <w:spacing w:line="480" w:lineRule="auto"/>
        <w:rPr>
          <w:rFonts w:ascii="Verdana" w:hAnsi="Verdana"/>
          <w:sz w:val="28"/>
          <w:szCs w:val="28"/>
        </w:rPr>
      </w:pPr>
      <w:r w:rsidRPr="001A5DBD">
        <w:rPr>
          <w:rFonts w:ascii="Verdana" w:hAnsi="Verdana"/>
          <w:sz w:val="28"/>
          <w:szCs w:val="28"/>
        </w:rPr>
        <w:t>t</w:t>
      </w:r>
      <w:r w:rsidRPr="001A5DBD">
        <w:rPr>
          <w:rFonts w:ascii="Verdana" w:hAnsi="Verdana"/>
          <w:sz w:val="28"/>
          <w:szCs w:val="28"/>
          <w:vertAlign w:val="superscript"/>
        </w:rPr>
        <w:t>2</w:t>
      </w:r>
      <w:r w:rsidRPr="001A5DBD">
        <w:rPr>
          <w:rFonts w:ascii="Verdana" w:hAnsi="Verdana"/>
          <w:sz w:val="28"/>
          <w:szCs w:val="28"/>
        </w:rPr>
        <w:t>i  Trasferimento Tecnologico e Innovazione</w:t>
      </w:r>
    </w:p>
    <w:p w:rsidR="00202E16" w:rsidRDefault="00202E16" w:rsidP="00857D34">
      <w:pPr>
        <w:numPr>
          <w:ilvl w:val="0"/>
          <w:numId w:val="7"/>
        </w:numPr>
        <w:ind w:left="714" w:hanging="357"/>
        <w:jc w:val="both"/>
        <w:rPr>
          <w:rFonts w:ascii="Verdana" w:hAnsi="Verdana"/>
          <w:sz w:val="28"/>
          <w:szCs w:val="28"/>
        </w:rPr>
      </w:pPr>
      <w:r w:rsidRPr="001A5DBD">
        <w:rPr>
          <w:rFonts w:ascii="Verdana" w:hAnsi="Verdana"/>
          <w:sz w:val="28"/>
          <w:szCs w:val="28"/>
        </w:rPr>
        <w:t>La visione strategica: razionalizzare risorse e servizi per fare innovazione</w:t>
      </w:r>
    </w:p>
    <w:p w:rsidR="00202E16" w:rsidRPr="001A5DBD" w:rsidRDefault="00202E16" w:rsidP="00857D34">
      <w:pPr>
        <w:ind w:left="357"/>
        <w:jc w:val="both"/>
        <w:rPr>
          <w:rFonts w:ascii="Verdana" w:hAnsi="Verdana"/>
          <w:sz w:val="28"/>
          <w:szCs w:val="28"/>
        </w:rPr>
      </w:pPr>
    </w:p>
    <w:p w:rsidR="00202E16" w:rsidRPr="001A5DBD" w:rsidRDefault="00202E16" w:rsidP="001A5DBD">
      <w:pPr>
        <w:numPr>
          <w:ilvl w:val="0"/>
          <w:numId w:val="7"/>
        </w:numPr>
        <w:spacing w:line="480" w:lineRule="auto"/>
        <w:jc w:val="both"/>
        <w:rPr>
          <w:rFonts w:ascii="Verdana" w:hAnsi="Verdana"/>
          <w:sz w:val="28"/>
          <w:szCs w:val="28"/>
        </w:rPr>
      </w:pPr>
      <w:r w:rsidRPr="001A5DBD">
        <w:rPr>
          <w:rFonts w:ascii="Verdana" w:hAnsi="Verdana"/>
          <w:sz w:val="28"/>
          <w:szCs w:val="28"/>
        </w:rPr>
        <w:t>Missione e obiettivi: trasferimento tecnologico e innovazione</w:t>
      </w:r>
    </w:p>
    <w:p w:rsidR="00202E16" w:rsidRPr="001A5DBD" w:rsidRDefault="00202E16" w:rsidP="001A5DBD">
      <w:pPr>
        <w:numPr>
          <w:ilvl w:val="0"/>
          <w:numId w:val="7"/>
        </w:numPr>
        <w:spacing w:line="480" w:lineRule="auto"/>
        <w:jc w:val="both"/>
        <w:rPr>
          <w:rFonts w:ascii="Verdana" w:hAnsi="Verdana"/>
          <w:sz w:val="28"/>
          <w:szCs w:val="28"/>
        </w:rPr>
      </w:pPr>
      <w:r w:rsidRPr="001A5DBD">
        <w:rPr>
          <w:rFonts w:ascii="Verdana" w:hAnsi="Verdana"/>
          <w:sz w:val="28"/>
          <w:szCs w:val="28"/>
        </w:rPr>
        <w:t>I numeri di t</w:t>
      </w:r>
      <w:r w:rsidRPr="001A5DBD">
        <w:rPr>
          <w:rFonts w:ascii="Verdana" w:hAnsi="Verdana"/>
          <w:sz w:val="28"/>
          <w:szCs w:val="28"/>
          <w:vertAlign w:val="superscript"/>
        </w:rPr>
        <w:t>2</w:t>
      </w:r>
      <w:r w:rsidRPr="001A5DBD">
        <w:rPr>
          <w:rFonts w:ascii="Verdana" w:hAnsi="Verdana"/>
          <w:sz w:val="28"/>
          <w:szCs w:val="28"/>
        </w:rPr>
        <w:t xml:space="preserve">i </w:t>
      </w:r>
    </w:p>
    <w:p w:rsidR="00202E16" w:rsidRPr="001A5DBD" w:rsidRDefault="00202E16" w:rsidP="001A5DBD">
      <w:pPr>
        <w:numPr>
          <w:ilvl w:val="0"/>
          <w:numId w:val="7"/>
        </w:numPr>
        <w:spacing w:line="480" w:lineRule="auto"/>
        <w:jc w:val="both"/>
        <w:rPr>
          <w:rFonts w:ascii="Verdana" w:hAnsi="Verdana"/>
          <w:sz w:val="28"/>
          <w:szCs w:val="28"/>
        </w:rPr>
      </w:pPr>
      <w:proofErr w:type="spellStart"/>
      <w:r w:rsidRPr="001A5DBD">
        <w:rPr>
          <w:rFonts w:ascii="Verdana" w:hAnsi="Verdana"/>
          <w:sz w:val="28"/>
          <w:szCs w:val="28"/>
        </w:rPr>
        <w:t>Naming</w:t>
      </w:r>
      <w:proofErr w:type="spellEnd"/>
      <w:r w:rsidRPr="001A5DBD">
        <w:rPr>
          <w:rFonts w:ascii="Verdana" w:hAnsi="Verdana"/>
          <w:sz w:val="28"/>
          <w:szCs w:val="28"/>
        </w:rPr>
        <w:t xml:space="preserve"> e logo</w:t>
      </w:r>
    </w:p>
    <w:p w:rsidR="00202E16" w:rsidRPr="001A5DBD" w:rsidRDefault="00202E16" w:rsidP="001A5DBD">
      <w:pPr>
        <w:numPr>
          <w:ilvl w:val="0"/>
          <w:numId w:val="7"/>
        </w:numPr>
        <w:spacing w:line="480" w:lineRule="auto"/>
        <w:jc w:val="both"/>
        <w:rPr>
          <w:rFonts w:ascii="Verdana" w:hAnsi="Verdana"/>
          <w:sz w:val="28"/>
          <w:szCs w:val="28"/>
        </w:rPr>
      </w:pPr>
      <w:r w:rsidRPr="001A5DBD">
        <w:rPr>
          <w:rFonts w:ascii="Verdana" w:hAnsi="Verdana"/>
          <w:sz w:val="28"/>
          <w:szCs w:val="28"/>
        </w:rPr>
        <w:t>Le due realtà protagoniste della fusione</w:t>
      </w:r>
    </w:p>
    <w:p w:rsidR="00202E16" w:rsidRPr="001A5DBD" w:rsidRDefault="00202E16" w:rsidP="001A5DBD">
      <w:pPr>
        <w:spacing w:line="480" w:lineRule="auto"/>
        <w:rPr>
          <w:rFonts w:ascii="Verdana" w:hAnsi="Verdana"/>
          <w:sz w:val="32"/>
          <w:szCs w:val="32"/>
        </w:rPr>
      </w:pPr>
    </w:p>
    <w:p w:rsidR="00202E16" w:rsidRPr="001A5DBD" w:rsidRDefault="00202E16" w:rsidP="001A5DBD">
      <w:pPr>
        <w:rPr>
          <w:rFonts w:ascii="Verdana" w:hAnsi="Verdana"/>
          <w:sz w:val="32"/>
          <w:szCs w:val="32"/>
        </w:rPr>
      </w:pPr>
    </w:p>
    <w:p w:rsidR="00202E16" w:rsidRDefault="00202E16" w:rsidP="00723413">
      <w:pPr>
        <w:rPr>
          <w:rFonts w:ascii="Verdana" w:hAnsi="Verdana"/>
          <w:sz w:val="32"/>
          <w:szCs w:val="32"/>
        </w:rPr>
      </w:pPr>
    </w:p>
    <w:p w:rsidR="00202E16" w:rsidRDefault="00202E16" w:rsidP="00723413">
      <w:pPr>
        <w:rPr>
          <w:rFonts w:ascii="Verdana" w:hAnsi="Verdana"/>
          <w:sz w:val="32"/>
          <w:szCs w:val="32"/>
        </w:rPr>
      </w:pPr>
    </w:p>
    <w:p w:rsidR="00202E16" w:rsidRDefault="00202E16" w:rsidP="00723413">
      <w:pPr>
        <w:rPr>
          <w:rFonts w:ascii="Verdana" w:hAnsi="Verdana"/>
          <w:sz w:val="32"/>
          <w:szCs w:val="32"/>
        </w:rPr>
      </w:pPr>
    </w:p>
    <w:p w:rsidR="00202E16" w:rsidRDefault="00202E16" w:rsidP="00723413">
      <w:pPr>
        <w:rPr>
          <w:rFonts w:ascii="Verdana" w:hAnsi="Verdana"/>
          <w:sz w:val="32"/>
          <w:szCs w:val="32"/>
        </w:rPr>
      </w:pPr>
    </w:p>
    <w:p w:rsidR="00202E16" w:rsidRDefault="00202E16" w:rsidP="00723413">
      <w:pPr>
        <w:rPr>
          <w:rFonts w:ascii="Verdana" w:hAnsi="Verdana"/>
          <w:sz w:val="32"/>
          <w:szCs w:val="32"/>
        </w:rPr>
      </w:pPr>
    </w:p>
    <w:p w:rsidR="00202E16" w:rsidRDefault="00202E16" w:rsidP="00723413">
      <w:pPr>
        <w:rPr>
          <w:rFonts w:ascii="Verdana" w:hAnsi="Verdana"/>
          <w:sz w:val="32"/>
          <w:szCs w:val="32"/>
        </w:rPr>
      </w:pPr>
    </w:p>
    <w:p w:rsidR="00202E16" w:rsidRDefault="00202E16" w:rsidP="00723413">
      <w:pPr>
        <w:rPr>
          <w:rFonts w:ascii="Verdana" w:hAnsi="Verdana"/>
          <w:sz w:val="32"/>
          <w:szCs w:val="32"/>
        </w:rPr>
      </w:pPr>
    </w:p>
    <w:p w:rsidR="00202E16" w:rsidRDefault="00202E16" w:rsidP="00723413">
      <w:pPr>
        <w:rPr>
          <w:rFonts w:ascii="Verdana" w:hAnsi="Verdana"/>
          <w:sz w:val="32"/>
          <w:szCs w:val="32"/>
        </w:rPr>
      </w:pPr>
    </w:p>
    <w:p w:rsidR="00202E16" w:rsidRDefault="00202E16" w:rsidP="00723413">
      <w:pPr>
        <w:rPr>
          <w:rFonts w:ascii="Verdana" w:hAnsi="Verdana"/>
          <w:sz w:val="32"/>
          <w:szCs w:val="32"/>
        </w:rPr>
      </w:pPr>
    </w:p>
    <w:p w:rsidR="00202E16" w:rsidRDefault="00202E16" w:rsidP="00723413">
      <w:pPr>
        <w:rPr>
          <w:rFonts w:ascii="Verdana" w:hAnsi="Verdana"/>
          <w:sz w:val="32"/>
          <w:szCs w:val="32"/>
        </w:rPr>
      </w:pPr>
    </w:p>
    <w:p w:rsidR="00202E16" w:rsidRDefault="00202E16" w:rsidP="00723413">
      <w:pPr>
        <w:rPr>
          <w:rFonts w:ascii="Verdana" w:hAnsi="Verdana"/>
          <w:sz w:val="32"/>
          <w:szCs w:val="32"/>
        </w:rPr>
      </w:pPr>
    </w:p>
    <w:p w:rsidR="00202E16" w:rsidRDefault="00202E16" w:rsidP="00723413">
      <w:pPr>
        <w:rPr>
          <w:rFonts w:ascii="Verdana" w:hAnsi="Verdana"/>
          <w:sz w:val="32"/>
          <w:szCs w:val="32"/>
        </w:rPr>
      </w:pPr>
    </w:p>
    <w:p w:rsidR="00202E16" w:rsidRDefault="00202E16" w:rsidP="00723413">
      <w:pPr>
        <w:rPr>
          <w:rFonts w:ascii="Verdana" w:hAnsi="Verdana"/>
          <w:sz w:val="32"/>
          <w:szCs w:val="32"/>
        </w:rPr>
      </w:pPr>
    </w:p>
    <w:p w:rsidR="00202E16" w:rsidRPr="00C22659" w:rsidRDefault="00202E16" w:rsidP="00723413">
      <w:pPr>
        <w:rPr>
          <w:rFonts w:ascii="Verdana" w:hAnsi="Verdana"/>
          <w:b/>
          <w:color w:val="990000"/>
          <w:sz w:val="24"/>
          <w:szCs w:val="24"/>
        </w:rPr>
      </w:pPr>
      <w:r w:rsidRPr="00C22659">
        <w:rPr>
          <w:rFonts w:ascii="Verdana" w:hAnsi="Verdana"/>
          <w:b/>
          <w:color w:val="990000"/>
          <w:sz w:val="32"/>
          <w:szCs w:val="32"/>
        </w:rPr>
        <w:lastRenderedPageBreak/>
        <w:t>t</w:t>
      </w:r>
      <w:r w:rsidRPr="0044598A">
        <w:rPr>
          <w:rFonts w:ascii="Verdana" w:hAnsi="Verdana"/>
          <w:b/>
          <w:color w:val="990000"/>
          <w:sz w:val="32"/>
          <w:szCs w:val="32"/>
          <w:vertAlign w:val="superscript"/>
        </w:rPr>
        <w:t>2</w:t>
      </w:r>
      <w:r w:rsidRPr="00C22659">
        <w:rPr>
          <w:rFonts w:ascii="Verdana" w:hAnsi="Verdana"/>
          <w:b/>
          <w:color w:val="990000"/>
          <w:sz w:val="32"/>
          <w:szCs w:val="32"/>
        </w:rPr>
        <w:t xml:space="preserve">i </w:t>
      </w:r>
      <w:r w:rsidRPr="00C22659">
        <w:rPr>
          <w:rFonts w:ascii="Verdana" w:hAnsi="Verdana"/>
          <w:b/>
          <w:color w:val="990000"/>
          <w:sz w:val="24"/>
          <w:szCs w:val="24"/>
        </w:rPr>
        <w:t xml:space="preserve"> Trasferimento Tecnologico e Innovazione</w:t>
      </w:r>
    </w:p>
    <w:p w:rsidR="00202E16" w:rsidRPr="00723413" w:rsidRDefault="00202E16" w:rsidP="00723413">
      <w:pPr>
        <w:rPr>
          <w:rFonts w:ascii="Verdana" w:hAnsi="Verdana"/>
          <w:b/>
        </w:rPr>
      </w:pPr>
    </w:p>
    <w:p w:rsidR="00202E16" w:rsidRDefault="00202E16" w:rsidP="00F405A6">
      <w:pPr>
        <w:spacing w:line="360" w:lineRule="auto"/>
        <w:jc w:val="both"/>
        <w:rPr>
          <w:rFonts w:ascii="Verdana" w:hAnsi="Verdana"/>
          <w:b/>
        </w:rPr>
      </w:pPr>
    </w:p>
    <w:p w:rsidR="00202E16" w:rsidRDefault="00202E16" w:rsidP="00F405A6">
      <w:pPr>
        <w:spacing w:line="360" w:lineRule="auto"/>
        <w:jc w:val="both"/>
        <w:rPr>
          <w:rFonts w:ascii="Verdana" w:hAnsi="Verdana"/>
        </w:rPr>
      </w:pPr>
      <w:r w:rsidRPr="00F405A6">
        <w:rPr>
          <w:rFonts w:ascii="Verdana" w:hAnsi="Verdana"/>
          <w:b/>
        </w:rPr>
        <w:t>t</w:t>
      </w:r>
      <w:r w:rsidRPr="0044598A">
        <w:rPr>
          <w:rFonts w:ascii="Verdana" w:hAnsi="Verdana"/>
          <w:b/>
          <w:vertAlign w:val="superscript"/>
        </w:rPr>
        <w:t>2</w:t>
      </w:r>
      <w:r w:rsidRPr="00F405A6">
        <w:rPr>
          <w:rFonts w:ascii="Verdana" w:hAnsi="Verdana"/>
          <w:b/>
        </w:rPr>
        <w:t>i Trasferimento Tecnologico e Innovazione</w:t>
      </w:r>
      <w:r>
        <w:rPr>
          <w:rFonts w:ascii="Verdana" w:hAnsi="Verdana"/>
        </w:rPr>
        <w:t xml:space="preserve"> è la nuova società consortile per l’innovazione, una </w:t>
      </w:r>
      <w:proofErr w:type="spellStart"/>
      <w:r>
        <w:rPr>
          <w:rFonts w:ascii="Verdana" w:hAnsi="Verdana"/>
        </w:rPr>
        <w:t>NewCo</w:t>
      </w:r>
      <w:proofErr w:type="spellEnd"/>
      <w:r>
        <w:rPr>
          <w:rFonts w:ascii="Verdana" w:hAnsi="Verdana"/>
        </w:rPr>
        <w:t xml:space="preserve"> promossa dalle Camere di Commercio di Treviso e Rovigo nella quale vengono integrate attività, progetti, risorse umane e infrastrutture di Treviso Tecnologia e Polesine Innovazione, le due aziende speciali per l’innovazione delle Camere di Commercio di Treviso e Rovigo.</w:t>
      </w:r>
    </w:p>
    <w:p w:rsidR="00202E16" w:rsidRDefault="00202E16" w:rsidP="00F405A6">
      <w:pPr>
        <w:spacing w:line="360" w:lineRule="auto"/>
        <w:jc w:val="both"/>
        <w:rPr>
          <w:rFonts w:ascii="Verdana" w:hAnsi="Verdana"/>
        </w:rPr>
      </w:pPr>
    </w:p>
    <w:p w:rsidR="00202E16" w:rsidRPr="00F405A6" w:rsidRDefault="00202E16" w:rsidP="00F405A6">
      <w:pPr>
        <w:spacing w:line="360" w:lineRule="auto"/>
        <w:jc w:val="both"/>
        <w:rPr>
          <w:rFonts w:ascii="Verdana" w:hAnsi="Verdana"/>
          <w:u w:val="single"/>
        </w:rPr>
      </w:pPr>
      <w:r w:rsidRPr="00F405A6">
        <w:rPr>
          <w:rFonts w:ascii="Verdana" w:hAnsi="Verdana"/>
          <w:u w:val="single"/>
        </w:rPr>
        <w:t>Il Consiglio di Amministrazione</w:t>
      </w:r>
    </w:p>
    <w:p w:rsidR="00202E16" w:rsidRDefault="00202E16" w:rsidP="00F405A6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La nuova società è </w:t>
      </w:r>
      <w:r w:rsidRPr="003336C1">
        <w:rPr>
          <w:rFonts w:ascii="Verdana" w:hAnsi="Verdana"/>
          <w:b/>
        </w:rPr>
        <w:t>operativa dal 2 gennaio 2014</w:t>
      </w:r>
      <w:r>
        <w:rPr>
          <w:rFonts w:ascii="Verdana" w:hAnsi="Verdana"/>
        </w:rPr>
        <w:t xml:space="preserve"> e il suo Consiglio di Amministrazione è formato da:</w:t>
      </w:r>
    </w:p>
    <w:p w:rsidR="00202E16" w:rsidRDefault="00202E16" w:rsidP="00F405A6">
      <w:pPr>
        <w:spacing w:line="360" w:lineRule="auto"/>
        <w:jc w:val="both"/>
        <w:rPr>
          <w:rFonts w:ascii="Verdana" w:hAnsi="Verdana"/>
        </w:rPr>
      </w:pPr>
    </w:p>
    <w:p w:rsidR="00202E16" w:rsidRDefault="00202E16" w:rsidP="00F405A6">
      <w:pPr>
        <w:spacing w:line="360" w:lineRule="auto"/>
        <w:jc w:val="both"/>
        <w:rPr>
          <w:rFonts w:ascii="Verdana" w:hAnsi="Verdana"/>
        </w:rPr>
      </w:pPr>
      <w:proofErr w:type="spellStart"/>
      <w:r w:rsidRPr="00AD209E">
        <w:rPr>
          <w:rFonts w:ascii="Verdana" w:hAnsi="Verdana"/>
          <w:b/>
        </w:rPr>
        <w:t>Vendemiano</w:t>
      </w:r>
      <w:proofErr w:type="spellEnd"/>
      <w:r w:rsidRPr="00AD209E">
        <w:rPr>
          <w:rFonts w:ascii="Verdana" w:hAnsi="Verdana"/>
          <w:b/>
        </w:rPr>
        <w:t xml:space="preserve"> </w:t>
      </w:r>
      <w:proofErr w:type="spellStart"/>
      <w:r w:rsidRPr="00AD209E">
        <w:rPr>
          <w:rFonts w:ascii="Verdana" w:hAnsi="Verdana"/>
          <w:b/>
        </w:rPr>
        <w:t>Sartor</w:t>
      </w:r>
      <w:proofErr w:type="spellEnd"/>
      <w:r>
        <w:rPr>
          <w:rFonts w:ascii="Verdana" w:hAnsi="Verdana"/>
        </w:rPr>
        <w:tab/>
      </w:r>
      <w:r>
        <w:rPr>
          <w:rFonts w:ascii="Verdana" w:hAnsi="Verdana"/>
        </w:rPr>
        <w:tab/>
        <w:t>Presidente</w:t>
      </w:r>
    </w:p>
    <w:p w:rsidR="00202E16" w:rsidRPr="00723413" w:rsidRDefault="00202E16" w:rsidP="00F405A6">
      <w:pPr>
        <w:spacing w:line="360" w:lineRule="auto"/>
        <w:jc w:val="both"/>
        <w:rPr>
          <w:rFonts w:ascii="Verdana" w:hAnsi="Verdana"/>
        </w:rPr>
      </w:pPr>
      <w:r w:rsidRPr="00AD209E">
        <w:rPr>
          <w:rFonts w:ascii="Verdana" w:hAnsi="Verdana"/>
          <w:b/>
        </w:rPr>
        <w:t xml:space="preserve">Roberto </w:t>
      </w:r>
      <w:proofErr w:type="spellStart"/>
      <w:r w:rsidRPr="00AD209E">
        <w:rPr>
          <w:rFonts w:ascii="Verdana" w:hAnsi="Verdana"/>
          <w:b/>
        </w:rPr>
        <w:t>Santolamazza</w:t>
      </w:r>
      <w:proofErr w:type="spellEnd"/>
      <w:r>
        <w:rPr>
          <w:rFonts w:ascii="Verdana" w:hAnsi="Verdana"/>
        </w:rPr>
        <w:tab/>
      </w:r>
      <w:r>
        <w:rPr>
          <w:rFonts w:ascii="Verdana" w:hAnsi="Verdana"/>
        </w:rPr>
        <w:tab/>
        <w:t>Direttore</w:t>
      </w:r>
    </w:p>
    <w:p w:rsidR="00202E16" w:rsidRDefault="00202E16" w:rsidP="00F405A6">
      <w:pPr>
        <w:spacing w:line="360" w:lineRule="auto"/>
        <w:jc w:val="both"/>
        <w:rPr>
          <w:rFonts w:ascii="Verdana" w:hAnsi="Verdana"/>
        </w:rPr>
      </w:pPr>
      <w:r w:rsidRPr="00AD209E">
        <w:rPr>
          <w:rFonts w:ascii="Verdana" w:hAnsi="Verdana"/>
          <w:b/>
        </w:rPr>
        <w:t>Marco D’Eredità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Consigliere</w:t>
      </w:r>
    </w:p>
    <w:p w:rsidR="00202E16" w:rsidRDefault="00202E16" w:rsidP="00F405A6">
      <w:pPr>
        <w:spacing w:line="360" w:lineRule="auto"/>
        <w:jc w:val="both"/>
        <w:rPr>
          <w:rFonts w:ascii="Verdana" w:hAnsi="Verdana"/>
        </w:rPr>
      </w:pPr>
      <w:r w:rsidRPr="00AD209E">
        <w:rPr>
          <w:rFonts w:ascii="Verdana" w:hAnsi="Verdana"/>
          <w:b/>
        </w:rPr>
        <w:t>Antonella Carraro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Consigliere</w:t>
      </w:r>
    </w:p>
    <w:p w:rsidR="00202E16" w:rsidRDefault="00202E16" w:rsidP="00F405A6">
      <w:pPr>
        <w:spacing w:line="360" w:lineRule="auto"/>
        <w:jc w:val="both"/>
        <w:rPr>
          <w:rFonts w:ascii="Verdana" w:hAnsi="Verdana"/>
        </w:rPr>
      </w:pPr>
      <w:r w:rsidRPr="00AD209E">
        <w:rPr>
          <w:rFonts w:ascii="Verdana" w:hAnsi="Verdana"/>
          <w:b/>
        </w:rPr>
        <w:t>Giacomo De’ Stefani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Consigliere</w:t>
      </w:r>
    </w:p>
    <w:p w:rsidR="00202E16" w:rsidRDefault="00202E16" w:rsidP="00F405A6">
      <w:pPr>
        <w:spacing w:line="360" w:lineRule="auto"/>
        <w:jc w:val="both"/>
        <w:rPr>
          <w:rFonts w:ascii="Verdana" w:hAnsi="Verdana"/>
        </w:rPr>
      </w:pPr>
      <w:r w:rsidRPr="00AD209E">
        <w:rPr>
          <w:rFonts w:ascii="Verdana" w:hAnsi="Verdana"/>
          <w:b/>
        </w:rPr>
        <w:t>Marco Marcello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Consigliere</w:t>
      </w:r>
    </w:p>
    <w:p w:rsidR="00202E16" w:rsidRPr="003336C1" w:rsidRDefault="00202E16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202E16" w:rsidRPr="00C22659" w:rsidRDefault="00202E16" w:rsidP="00204669">
      <w:pPr>
        <w:jc w:val="both"/>
        <w:rPr>
          <w:rFonts w:ascii="Verdana" w:hAnsi="Verdana"/>
          <w:b/>
          <w:color w:val="990000"/>
          <w:sz w:val="24"/>
          <w:szCs w:val="24"/>
        </w:rPr>
      </w:pPr>
      <w:r w:rsidRPr="00C22659">
        <w:rPr>
          <w:rFonts w:ascii="Verdana" w:hAnsi="Verdana"/>
          <w:b/>
          <w:color w:val="990000"/>
          <w:sz w:val="24"/>
          <w:szCs w:val="24"/>
        </w:rPr>
        <w:t>La visione strategica: razionalizzare risorse e servizi per fare innovazione</w:t>
      </w:r>
    </w:p>
    <w:p w:rsidR="00202E16" w:rsidRDefault="00202E16">
      <w:pPr>
        <w:spacing w:line="360" w:lineRule="auto"/>
        <w:jc w:val="both"/>
        <w:rPr>
          <w:rFonts w:ascii="Verdana" w:hAnsi="Verdana"/>
        </w:rPr>
      </w:pPr>
    </w:p>
    <w:p w:rsidR="00202E16" w:rsidRDefault="00202E16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La visione strategica mira a razionalizzare le realtà esistenti partecipate dal sistema camerale sul vasto fronte dei servizi per l’innovazione, in maniera progressiva e aperta ad altri territori e ad altre realtà pubbliche, per creare una rete riferita al sistema camerale veneto che risponda a obiettivi di</w:t>
      </w:r>
    </w:p>
    <w:p w:rsidR="00202E16" w:rsidRDefault="00202E16" w:rsidP="0070040E">
      <w:pPr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103D72">
        <w:rPr>
          <w:rFonts w:ascii="Verdana" w:hAnsi="Verdana"/>
          <w:b/>
        </w:rPr>
        <w:t>razionalizzazione</w:t>
      </w:r>
      <w:r>
        <w:rPr>
          <w:rFonts w:ascii="Verdana" w:hAnsi="Verdana"/>
        </w:rPr>
        <w:t xml:space="preserve"> di strutture omogenee su territori contigui;</w:t>
      </w:r>
    </w:p>
    <w:p w:rsidR="00202E16" w:rsidRDefault="00202E16" w:rsidP="0070040E">
      <w:pPr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103D72">
        <w:rPr>
          <w:rFonts w:ascii="Verdana" w:hAnsi="Verdana"/>
          <w:b/>
        </w:rPr>
        <w:t>ottimizzazione</w:t>
      </w:r>
      <w:r>
        <w:rPr>
          <w:rFonts w:ascii="Verdana" w:hAnsi="Verdana"/>
        </w:rPr>
        <w:t xml:space="preserve"> dei servizi specialistici e loro capillarità;</w:t>
      </w:r>
    </w:p>
    <w:p w:rsidR="00202E16" w:rsidRDefault="00202E16" w:rsidP="0070040E">
      <w:pPr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103D72">
        <w:rPr>
          <w:rFonts w:ascii="Verdana" w:hAnsi="Verdana"/>
          <w:b/>
        </w:rPr>
        <w:t>incremento</w:t>
      </w:r>
      <w:r>
        <w:rPr>
          <w:rFonts w:ascii="Verdana" w:hAnsi="Verdana"/>
        </w:rPr>
        <w:t xml:space="preserve"> della capacità di attrazione e utilizzo di risorse economiche europee;</w:t>
      </w:r>
    </w:p>
    <w:p w:rsidR="00202E16" w:rsidRDefault="00202E16" w:rsidP="0070040E">
      <w:pPr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103D72">
        <w:rPr>
          <w:rFonts w:ascii="Verdana" w:hAnsi="Verdana"/>
          <w:b/>
        </w:rPr>
        <w:t>migliore coerenza nell’offerta</w:t>
      </w:r>
      <w:r>
        <w:rPr>
          <w:rFonts w:ascii="Verdana" w:hAnsi="Verdana"/>
        </w:rPr>
        <w:t xml:space="preserve"> con le linee di sviluppo economico regionali e con le necessità delle imprese.</w:t>
      </w:r>
    </w:p>
    <w:p w:rsidR="00202E16" w:rsidRDefault="00202E16" w:rsidP="00AD209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Questa attività parte dalle province di riferimento, ma va oltre il territorio veneto, con l’obiettivo di costruire un unico </w:t>
      </w:r>
      <w:proofErr w:type="spellStart"/>
      <w:r w:rsidRPr="0044598A">
        <w:rPr>
          <w:rFonts w:ascii="Verdana" w:hAnsi="Verdana"/>
          <w:i/>
        </w:rPr>
        <w:t>hub</w:t>
      </w:r>
      <w:proofErr w:type="spellEnd"/>
      <w:r>
        <w:rPr>
          <w:rFonts w:ascii="Verdana" w:hAnsi="Verdana"/>
        </w:rPr>
        <w:t xml:space="preserve"> che sappia intercettare e interpretare la domanda, selezionando le eccellenze, valorizzandone la presenza sul territorio e condividendone </w:t>
      </w:r>
      <w:r>
        <w:rPr>
          <w:rFonts w:ascii="Verdana" w:hAnsi="Verdana"/>
        </w:rPr>
        <w:lastRenderedPageBreak/>
        <w:t xml:space="preserve">le linee guida di sviluppo e investimento. La nuova società inoltre intende sviluppare una funzione commerciale sul modello delle migliori </w:t>
      </w:r>
      <w:proofErr w:type="spellStart"/>
      <w:r w:rsidRPr="0044598A">
        <w:rPr>
          <w:rFonts w:ascii="Verdana" w:hAnsi="Verdana"/>
          <w:i/>
        </w:rPr>
        <w:t>practice</w:t>
      </w:r>
      <w:proofErr w:type="spellEnd"/>
      <w:r>
        <w:rPr>
          <w:rFonts w:ascii="Verdana" w:hAnsi="Verdana"/>
        </w:rPr>
        <w:t xml:space="preserve"> europee, come la rete dei </w:t>
      </w:r>
      <w:proofErr w:type="spellStart"/>
      <w:r>
        <w:rPr>
          <w:rFonts w:ascii="Verdana" w:hAnsi="Verdana"/>
        </w:rPr>
        <w:t>Fraunhofer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Institutes</w:t>
      </w:r>
      <w:proofErr w:type="spellEnd"/>
      <w:r>
        <w:rPr>
          <w:rFonts w:ascii="Verdana" w:hAnsi="Verdana"/>
        </w:rPr>
        <w:t xml:space="preserve"> tedeschi, con i quali Treviso Tecnologia collabora da molti anni.</w:t>
      </w:r>
    </w:p>
    <w:p w:rsidR="00202E16" w:rsidRDefault="00202E16" w:rsidP="00AD209E">
      <w:pPr>
        <w:spacing w:line="360" w:lineRule="auto"/>
        <w:jc w:val="both"/>
        <w:rPr>
          <w:rFonts w:ascii="Verdana" w:hAnsi="Verdana"/>
        </w:rPr>
      </w:pPr>
    </w:p>
    <w:p w:rsidR="00202E16" w:rsidRPr="009E5020" w:rsidRDefault="00202E16" w:rsidP="00AD209E">
      <w:pPr>
        <w:spacing w:line="360" w:lineRule="auto"/>
        <w:jc w:val="both"/>
        <w:rPr>
          <w:rFonts w:ascii="Verdana" w:hAnsi="Verdana"/>
          <w:u w:val="single"/>
        </w:rPr>
      </w:pPr>
      <w:r w:rsidRPr="009E5020">
        <w:rPr>
          <w:rFonts w:ascii="Verdana" w:hAnsi="Verdana"/>
          <w:u w:val="single"/>
        </w:rPr>
        <w:t xml:space="preserve">Lo schema della </w:t>
      </w:r>
      <w:r w:rsidRPr="009E5020">
        <w:rPr>
          <w:rFonts w:ascii="Verdana" w:hAnsi="Verdana"/>
          <w:i/>
          <w:u w:val="single"/>
        </w:rPr>
        <w:t xml:space="preserve">Triple </w:t>
      </w:r>
      <w:proofErr w:type="spellStart"/>
      <w:r w:rsidRPr="009E5020">
        <w:rPr>
          <w:rFonts w:ascii="Verdana" w:hAnsi="Verdana"/>
          <w:i/>
          <w:u w:val="single"/>
        </w:rPr>
        <w:t>Helix</w:t>
      </w:r>
      <w:proofErr w:type="spellEnd"/>
    </w:p>
    <w:p w:rsidR="00202E16" w:rsidRDefault="00202E16" w:rsidP="00AD209E">
      <w:pPr>
        <w:spacing w:line="360" w:lineRule="auto"/>
        <w:jc w:val="both"/>
        <w:rPr>
          <w:rFonts w:ascii="Verdana" w:hAnsi="Verdana"/>
        </w:rPr>
      </w:pPr>
    </w:p>
    <w:p w:rsidR="00202E16" w:rsidRDefault="00202E16" w:rsidP="00AD209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La visione strategica alla base di </w:t>
      </w:r>
      <w:r w:rsidRPr="00103D72">
        <w:rPr>
          <w:rFonts w:ascii="Verdana" w:hAnsi="Verdana"/>
        </w:rPr>
        <w:t>t</w:t>
      </w:r>
      <w:r w:rsidRPr="00103D72">
        <w:rPr>
          <w:rFonts w:ascii="Verdana" w:hAnsi="Verdana"/>
          <w:vertAlign w:val="superscript"/>
        </w:rPr>
        <w:t>2</w:t>
      </w:r>
      <w:r w:rsidRPr="00103D72">
        <w:rPr>
          <w:rFonts w:ascii="Verdana" w:hAnsi="Verdana"/>
        </w:rPr>
        <w:t xml:space="preserve">i </w:t>
      </w:r>
      <w:r>
        <w:rPr>
          <w:rFonts w:ascii="Verdana" w:hAnsi="Verdana"/>
        </w:rPr>
        <w:t xml:space="preserve">è coerente con l’iniziativa avviata da Unioncamere Veneto e </w:t>
      </w:r>
      <w:r w:rsidRPr="00927F5D">
        <w:rPr>
          <w:rFonts w:ascii="Verdana" w:hAnsi="Verdana"/>
        </w:rPr>
        <w:t>Regione</w:t>
      </w:r>
      <w:r>
        <w:rPr>
          <w:rFonts w:ascii="Verdana" w:hAnsi="Verdana"/>
        </w:rPr>
        <w:t xml:space="preserve"> del Veneto dal 2011 per la mappatura dinamica dell’offerta a supporto dell’innovazione esistente con il progetto “Innoveneto.org”, che ne ha evidenziato la frammentazione e l’autoreferenzialità.</w:t>
      </w:r>
    </w:p>
    <w:p w:rsidR="00202E16" w:rsidRDefault="00202E16" w:rsidP="00AD209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Questa iniziativa intende supportare i tre macrosoggetti impegnati sul fronte dell’innovazione secondo lo schema europeo della </w:t>
      </w:r>
      <w:r w:rsidRPr="009E5020">
        <w:rPr>
          <w:rFonts w:ascii="Verdana" w:hAnsi="Verdana"/>
          <w:i/>
        </w:rPr>
        <w:t xml:space="preserve">Triple </w:t>
      </w:r>
      <w:proofErr w:type="spellStart"/>
      <w:r w:rsidRPr="009E5020">
        <w:rPr>
          <w:rFonts w:ascii="Verdana" w:hAnsi="Verdana"/>
          <w:i/>
        </w:rPr>
        <w:t>Helix</w:t>
      </w:r>
      <w:proofErr w:type="spellEnd"/>
    </w:p>
    <w:p w:rsidR="00202E16" w:rsidRDefault="00202E16" w:rsidP="00731520">
      <w:pPr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mettendo a disposizione degli </w:t>
      </w:r>
      <w:proofErr w:type="spellStart"/>
      <w:r w:rsidRPr="00731520">
        <w:rPr>
          <w:rFonts w:ascii="Verdana" w:hAnsi="Verdana"/>
          <w:i/>
        </w:rPr>
        <w:t>stakeholders</w:t>
      </w:r>
      <w:proofErr w:type="spellEnd"/>
      <w:r>
        <w:rPr>
          <w:rFonts w:ascii="Verdana" w:hAnsi="Verdana"/>
        </w:rPr>
        <w:t xml:space="preserve"> pubblici e privati un patrimonio di dati e informazioni a costituire un quadro oggettivo dell’efficacia delle azioni di trasferimento tecnologico, introducendo criteri di valutazione trasparenti e meritocratici;</w:t>
      </w:r>
    </w:p>
    <w:p w:rsidR="00202E16" w:rsidRDefault="00202E16" w:rsidP="00731520">
      <w:pPr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costruendo una vetrina per promuovere nei confronti delle imprese i servizi ad alto valore aggiunto e le iniziative divulgative, con l’obiettivo di creazione di una </w:t>
      </w:r>
      <w:r w:rsidRPr="00731520">
        <w:rPr>
          <w:rFonts w:ascii="Verdana" w:hAnsi="Verdana"/>
          <w:i/>
        </w:rPr>
        <w:t>business community</w:t>
      </w:r>
      <w:r>
        <w:rPr>
          <w:rFonts w:ascii="Verdana" w:hAnsi="Verdana"/>
        </w:rPr>
        <w:t xml:space="preserve"> mirata;</w:t>
      </w:r>
    </w:p>
    <w:p w:rsidR="00202E16" w:rsidRDefault="00202E16" w:rsidP="00731520">
      <w:pPr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consentendo alle imprese di conoscere tutte le opportunità, disponibili a “km 0” potendo esprimere valutazioni sui Centri di Ricerca e scambiandole tra aziende, definendo un rating dinamico.</w:t>
      </w:r>
    </w:p>
    <w:p w:rsidR="00202E16" w:rsidRPr="00C17F34" w:rsidRDefault="00202E16" w:rsidP="00731520">
      <w:pPr>
        <w:spacing w:line="360" w:lineRule="auto"/>
        <w:jc w:val="both"/>
        <w:rPr>
          <w:rFonts w:ascii="Verdana" w:hAnsi="Verdana"/>
        </w:rPr>
      </w:pPr>
    </w:p>
    <w:p w:rsidR="00202E16" w:rsidRPr="00C22659" w:rsidRDefault="00202E16" w:rsidP="00731520">
      <w:pPr>
        <w:spacing w:line="360" w:lineRule="auto"/>
        <w:jc w:val="both"/>
        <w:rPr>
          <w:rFonts w:ascii="Verdana" w:hAnsi="Verdana"/>
          <w:b/>
          <w:color w:val="990000"/>
          <w:sz w:val="24"/>
          <w:szCs w:val="24"/>
        </w:rPr>
      </w:pPr>
      <w:r w:rsidRPr="00C22659">
        <w:rPr>
          <w:rFonts w:ascii="Verdana" w:hAnsi="Verdana"/>
          <w:b/>
          <w:color w:val="990000"/>
          <w:sz w:val="24"/>
          <w:szCs w:val="24"/>
        </w:rPr>
        <w:t xml:space="preserve">Missione e obiettivi: trasferimento tecnologico e innovazione </w:t>
      </w:r>
    </w:p>
    <w:p w:rsidR="00202E16" w:rsidRDefault="00202E16" w:rsidP="00731520">
      <w:pPr>
        <w:spacing w:line="360" w:lineRule="auto"/>
        <w:jc w:val="both"/>
        <w:rPr>
          <w:rFonts w:ascii="Verdana" w:hAnsi="Verdana"/>
        </w:rPr>
      </w:pPr>
    </w:p>
    <w:p w:rsidR="00202E16" w:rsidRDefault="00202E16" w:rsidP="00E416D8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La </w:t>
      </w:r>
      <w:r w:rsidRPr="00E416D8">
        <w:rPr>
          <w:rFonts w:ascii="Verdana" w:hAnsi="Verdana"/>
          <w:b/>
        </w:rPr>
        <w:t>missione</w:t>
      </w:r>
      <w:r>
        <w:rPr>
          <w:rFonts w:ascii="Verdana" w:hAnsi="Verdana"/>
        </w:rPr>
        <w:t xml:space="preserve"> della nuova società per l’innovazione è quella di favorire lo sviluppo tecnologico e l’innovazione produttiva e organizzativa che possa far crescere sia il tessuto produttivo che la classe dirigente del Veneto.</w:t>
      </w:r>
    </w:p>
    <w:p w:rsidR="00202E16" w:rsidRDefault="00202E16" w:rsidP="002A28C0">
      <w:pPr>
        <w:spacing w:line="360" w:lineRule="auto"/>
        <w:jc w:val="both"/>
        <w:rPr>
          <w:rFonts w:ascii="Verdana" w:hAnsi="Verdana"/>
        </w:rPr>
      </w:pPr>
    </w:p>
    <w:p w:rsidR="00202E16" w:rsidRDefault="00202E16" w:rsidP="00E416D8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Gli </w:t>
      </w:r>
      <w:r w:rsidRPr="00E416D8">
        <w:rPr>
          <w:rFonts w:ascii="Verdana" w:hAnsi="Verdana"/>
          <w:b/>
        </w:rPr>
        <w:t>obiettivi</w:t>
      </w:r>
      <w:r>
        <w:rPr>
          <w:rFonts w:ascii="Verdana" w:hAnsi="Verdana"/>
        </w:rPr>
        <w:t>, in linea con le direttrici strategiche di razionalizzazione e integrazione dichiarate dal sistema camerale veneto sono quelli di:</w:t>
      </w:r>
    </w:p>
    <w:p w:rsidR="00202E16" w:rsidRDefault="00202E16" w:rsidP="00731520">
      <w:pPr>
        <w:spacing w:line="360" w:lineRule="auto"/>
        <w:jc w:val="both"/>
        <w:rPr>
          <w:rFonts w:ascii="Verdana" w:hAnsi="Verdana"/>
        </w:rPr>
      </w:pPr>
    </w:p>
    <w:p w:rsidR="00202E16" w:rsidRDefault="00202E16" w:rsidP="00C17F34">
      <w:pPr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C17F34">
        <w:rPr>
          <w:rFonts w:ascii="Verdana" w:hAnsi="Verdana"/>
          <w:b/>
        </w:rPr>
        <w:t>razionalizzare l’offerta</w:t>
      </w:r>
      <w:r>
        <w:rPr>
          <w:rFonts w:ascii="Verdana" w:hAnsi="Verdana"/>
        </w:rPr>
        <w:t xml:space="preserve"> di strutture omogenee, riducendo costi gestionali, valorizzando le risorse e competenze, concentrandosi su una risposta eccellente alla domanda delle imprese;</w:t>
      </w:r>
    </w:p>
    <w:p w:rsidR="00202E16" w:rsidRDefault="00202E16" w:rsidP="00C17F34">
      <w:pPr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E416D8">
        <w:rPr>
          <w:rFonts w:ascii="Verdana" w:hAnsi="Verdana"/>
          <w:b/>
        </w:rPr>
        <w:lastRenderedPageBreak/>
        <w:t>ottimizzare i servizi specialistici</w:t>
      </w:r>
      <w:r>
        <w:rPr>
          <w:rFonts w:ascii="Verdana" w:hAnsi="Verdana"/>
        </w:rPr>
        <w:t xml:space="preserve"> e le loro capillarità già offerti da Treviso Tecnologia e Polesine Innovazione;</w:t>
      </w:r>
    </w:p>
    <w:p w:rsidR="00202E16" w:rsidRDefault="00202E16" w:rsidP="00C17F34">
      <w:pPr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E416D8">
        <w:rPr>
          <w:rFonts w:ascii="Verdana" w:hAnsi="Verdana"/>
          <w:b/>
        </w:rPr>
        <w:t>incrementare la capacità di attrazione e utilizzo</w:t>
      </w:r>
      <w:r>
        <w:rPr>
          <w:rFonts w:ascii="Verdana" w:hAnsi="Verdana"/>
        </w:rPr>
        <w:t xml:space="preserve"> di </w:t>
      </w:r>
      <w:r w:rsidRPr="00E416D8">
        <w:rPr>
          <w:rFonts w:ascii="Verdana" w:hAnsi="Verdana"/>
          <w:b/>
        </w:rPr>
        <w:t>risorse economiche europee</w:t>
      </w:r>
      <w:r>
        <w:rPr>
          <w:rFonts w:ascii="Verdana" w:hAnsi="Verdana"/>
        </w:rPr>
        <w:t>;</w:t>
      </w:r>
    </w:p>
    <w:p w:rsidR="00202E16" w:rsidRDefault="00202E16" w:rsidP="00E416D8">
      <w:pPr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E416D8">
        <w:rPr>
          <w:rFonts w:ascii="Verdana" w:hAnsi="Verdana"/>
          <w:b/>
        </w:rPr>
        <w:t>migliorare la coerenza nell’offerta</w:t>
      </w:r>
      <w:r>
        <w:rPr>
          <w:rFonts w:ascii="Verdana" w:hAnsi="Verdana"/>
        </w:rPr>
        <w:t xml:space="preserve"> con le linee di sviluppo economico regionali ed europee (Smart </w:t>
      </w:r>
      <w:proofErr w:type="spellStart"/>
      <w:r>
        <w:rPr>
          <w:rFonts w:ascii="Verdana" w:hAnsi="Verdana"/>
        </w:rPr>
        <w:t>Specialization</w:t>
      </w:r>
      <w:proofErr w:type="spellEnd"/>
      <w:r>
        <w:rPr>
          <w:rFonts w:ascii="Verdana" w:hAnsi="Verdana"/>
        </w:rPr>
        <w:t>);</w:t>
      </w:r>
    </w:p>
    <w:p w:rsidR="00202E16" w:rsidRDefault="00202E16" w:rsidP="002A28C0">
      <w:pPr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E416D8">
        <w:rPr>
          <w:rFonts w:ascii="Verdana" w:hAnsi="Verdana"/>
          <w:b/>
        </w:rPr>
        <w:t>condividere piani di investimento</w:t>
      </w:r>
      <w:r>
        <w:rPr>
          <w:rFonts w:ascii="Verdana" w:hAnsi="Verdana"/>
        </w:rPr>
        <w:t xml:space="preserve"> per l’aumento delle capacità tecniche dei laboratori e la creazione di nuova offerta dei servizi;</w:t>
      </w:r>
    </w:p>
    <w:p w:rsidR="00202E16" w:rsidRDefault="00202E16" w:rsidP="002A28C0">
      <w:pPr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E416D8">
        <w:rPr>
          <w:rFonts w:ascii="Verdana" w:hAnsi="Verdana"/>
          <w:b/>
        </w:rPr>
        <w:t>sviluppare nuovi mercati locali</w:t>
      </w:r>
      <w:r>
        <w:rPr>
          <w:rFonts w:ascii="Verdana" w:hAnsi="Verdana"/>
        </w:rPr>
        <w:t xml:space="preserve"> oggi isolati o poco orientati all’innovazione</w:t>
      </w:r>
    </w:p>
    <w:p w:rsidR="00202E16" w:rsidRDefault="00202E16" w:rsidP="002A28C0">
      <w:pPr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E416D8">
        <w:rPr>
          <w:rFonts w:ascii="Verdana" w:hAnsi="Verdana"/>
          <w:b/>
        </w:rPr>
        <w:t>identificare nuove aree di operatività</w:t>
      </w:r>
      <w:r>
        <w:rPr>
          <w:rFonts w:ascii="Verdana" w:hAnsi="Verdana"/>
        </w:rPr>
        <w:t xml:space="preserve"> all’interno della nuova programmazione europea </w:t>
      </w:r>
      <w:proofErr w:type="spellStart"/>
      <w:r w:rsidRPr="00E416D8">
        <w:rPr>
          <w:rFonts w:ascii="Verdana" w:hAnsi="Verdana"/>
          <w:b/>
        </w:rPr>
        <w:t>Horizon</w:t>
      </w:r>
      <w:proofErr w:type="spellEnd"/>
      <w:r w:rsidRPr="00E416D8">
        <w:rPr>
          <w:rFonts w:ascii="Verdana" w:hAnsi="Verdana"/>
          <w:b/>
        </w:rPr>
        <w:t xml:space="preserve"> 2020</w:t>
      </w:r>
      <w:r>
        <w:rPr>
          <w:rFonts w:ascii="Verdana" w:hAnsi="Verdana"/>
        </w:rPr>
        <w:t>, in avvio dal 2014;</w:t>
      </w:r>
    </w:p>
    <w:p w:rsidR="00202E16" w:rsidRDefault="00202E16" w:rsidP="00E416D8">
      <w:pPr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aprire a </w:t>
      </w:r>
      <w:r w:rsidRPr="00ED20CB">
        <w:rPr>
          <w:rFonts w:ascii="Verdana" w:hAnsi="Verdana"/>
          <w:b/>
        </w:rPr>
        <w:t>nuovi programmi di finanziamento</w:t>
      </w:r>
      <w:r>
        <w:rPr>
          <w:rFonts w:ascii="Verdana" w:hAnsi="Verdana"/>
        </w:rPr>
        <w:t xml:space="preserve"> nell’ambito transfrontaliero e interregionale derivanti anche dall’allargamento dell’Unione Europea (ad esempio programmi IPA, </w:t>
      </w:r>
      <w:proofErr w:type="spellStart"/>
      <w:r>
        <w:rPr>
          <w:rFonts w:ascii="Verdana" w:hAnsi="Verdana"/>
        </w:rPr>
        <w:t>Interreg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Italia-Croazia</w:t>
      </w:r>
      <w:proofErr w:type="spellEnd"/>
      <w:r>
        <w:rPr>
          <w:rFonts w:ascii="Verdana" w:hAnsi="Verdana"/>
        </w:rPr>
        <w:t>);</w:t>
      </w:r>
    </w:p>
    <w:p w:rsidR="00202E16" w:rsidRDefault="00202E16" w:rsidP="00CE5D9C">
      <w:pPr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acquisire </w:t>
      </w:r>
      <w:r w:rsidRPr="00ED20CB">
        <w:rPr>
          <w:rFonts w:ascii="Verdana" w:hAnsi="Verdana"/>
          <w:b/>
        </w:rPr>
        <w:t>importanti qualificazioni come quella di Incubatore Certificato</w:t>
      </w:r>
      <w:r>
        <w:rPr>
          <w:rFonts w:ascii="Verdana" w:hAnsi="Verdana"/>
        </w:rPr>
        <w:t xml:space="preserve"> secondo il decreto </w:t>
      </w:r>
      <w:proofErr w:type="spellStart"/>
      <w:r>
        <w:rPr>
          <w:rFonts w:ascii="Verdana" w:hAnsi="Verdana"/>
        </w:rPr>
        <w:t>Restart</w:t>
      </w:r>
      <w:proofErr w:type="spellEnd"/>
      <w:r>
        <w:rPr>
          <w:rFonts w:ascii="Verdana" w:hAnsi="Verdana"/>
        </w:rPr>
        <w:t xml:space="preserve"> Italia. </w:t>
      </w:r>
    </w:p>
    <w:p w:rsidR="00202E16" w:rsidRDefault="00202E16" w:rsidP="00204669">
      <w:pPr>
        <w:spacing w:line="360" w:lineRule="auto"/>
        <w:ind w:left="360"/>
        <w:jc w:val="both"/>
        <w:rPr>
          <w:rFonts w:ascii="Verdana" w:hAnsi="Verdana"/>
        </w:rPr>
      </w:pPr>
    </w:p>
    <w:p w:rsidR="00202E16" w:rsidRPr="00C22659" w:rsidRDefault="00202E16" w:rsidP="00CE5D9C">
      <w:pPr>
        <w:spacing w:line="360" w:lineRule="auto"/>
        <w:jc w:val="both"/>
        <w:rPr>
          <w:rFonts w:ascii="Verdana" w:hAnsi="Verdana"/>
          <w:color w:val="990000"/>
        </w:rPr>
      </w:pPr>
      <w:r w:rsidRPr="00B469D6">
        <w:rPr>
          <w:rFonts w:ascii="Verdana" w:hAnsi="Verdana"/>
          <w:b/>
          <w:color w:val="990000"/>
          <w:sz w:val="24"/>
          <w:szCs w:val="24"/>
        </w:rPr>
        <w:t>I numeri di t</w:t>
      </w:r>
      <w:r w:rsidRPr="00B469D6">
        <w:rPr>
          <w:rFonts w:ascii="Verdana" w:hAnsi="Verdana"/>
          <w:b/>
          <w:color w:val="990000"/>
          <w:sz w:val="24"/>
          <w:szCs w:val="24"/>
          <w:vertAlign w:val="superscript"/>
        </w:rPr>
        <w:t>2</w:t>
      </w:r>
      <w:r w:rsidRPr="00B469D6">
        <w:rPr>
          <w:rFonts w:ascii="Verdana" w:hAnsi="Verdana"/>
          <w:b/>
          <w:color w:val="990000"/>
          <w:sz w:val="24"/>
          <w:szCs w:val="24"/>
        </w:rPr>
        <w:t>i</w:t>
      </w:r>
    </w:p>
    <w:p w:rsidR="00202E16" w:rsidRPr="00D5312B" w:rsidRDefault="00202E16" w:rsidP="00D5312B">
      <w:pPr>
        <w:spacing w:line="480" w:lineRule="auto"/>
        <w:jc w:val="both"/>
        <w:rPr>
          <w:rFonts w:ascii="Verdana" w:hAnsi="Verdana"/>
        </w:rPr>
      </w:pPr>
    </w:p>
    <w:p w:rsidR="00202E16" w:rsidRPr="0047738B" w:rsidRDefault="00202E16" w:rsidP="00D5312B">
      <w:pPr>
        <w:autoSpaceDE w:val="0"/>
        <w:autoSpaceDN w:val="0"/>
        <w:adjustRightInd w:val="0"/>
        <w:jc w:val="both"/>
        <w:rPr>
          <w:rFonts w:ascii="Verdana" w:hAnsi="Verdana" w:cs="Courier New"/>
          <w:lang w:eastAsia="it-IT"/>
        </w:rPr>
      </w:pPr>
      <w:r w:rsidRPr="00D5312B">
        <w:rPr>
          <w:rFonts w:ascii="Verdana" w:hAnsi="Verdana" w:cs="Courier New"/>
          <w:lang w:eastAsia="it-IT"/>
        </w:rPr>
        <w:t xml:space="preserve">- il </w:t>
      </w:r>
      <w:r w:rsidRPr="00D5312B">
        <w:rPr>
          <w:rFonts w:ascii="Verdana" w:hAnsi="Verdana" w:cs="Courier New"/>
          <w:b/>
          <w:lang w:eastAsia="it-IT"/>
        </w:rPr>
        <w:t>volume atteso</w:t>
      </w:r>
      <w:r w:rsidRPr="00D5312B">
        <w:rPr>
          <w:rFonts w:ascii="Verdana" w:hAnsi="Verdana" w:cs="Courier New"/>
          <w:lang w:eastAsia="it-IT"/>
        </w:rPr>
        <w:t xml:space="preserve"> di attività è tra i </w:t>
      </w:r>
      <w:r w:rsidRPr="00D5312B">
        <w:rPr>
          <w:rFonts w:ascii="Verdana" w:hAnsi="Verdana" w:cs="Courier New"/>
          <w:b/>
          <w:lang w:eastAsia="it-IT"/>
        </w:rPr>
        <w:t xml:space="preserve">4,5 e 5 </w:t>
      </w:r>
      <w:proofErr w:type="spellStart"/>
      <w:r w:rsidRPr="00D5312B">
        <w:rPr>
          <w:rFonts w:ascii="Verdana" w:hAnsi="Verdana" w:cs="Courier New"/>
          <w:b/>
          <w:lang w:eastAsia="it-IT"/>
        </w:rPr>
        <w:t>mln€</w:t>
      </w:r>
      <w:proofErr w:type="spellEnd"/>
      <w:r w:rsidRPr="00D5312B">
        <w:rPr>
          <w:rFonts w:ascii="Verdana" w:hAnsi="Verdana" w:cs="Courier New"/>
          <w:b/>
          <w:lang w:eastAsia="it-IT"/>
        </w:rPr>
        <w:t xml:space="preserve"> per il 2014</w:t>
      </w:r>
      <w:r w:rsidR="0047738B">
        <w:rPr>
          <w:rFonts w:ascii="Verdana" w:hAnsi="Verdana" w:cs="Courier New"/>
          <w:lang w:eastAsia="it-IT"/>
        </w:rPr>
        <w:t>;</w:t>
      </w:r>
    </w:p>
    <w:p w:rsidR="00202E16" w:rsidRPr="00D5312B" w:rsidRDefault="00202E16" w:rsidP="00D5312B">
      <w:pPr>
        <w:autoSpaceDE w:val="0"/>
        <w:autoSpaceDN w:val="0"/>
        <w:adjustRightInd w:val="0"/>
        <w:jc w:val="both"/>
        <w:rPr>
          <w:rFonts w:ascii="Verdana" w:hAnsi="Verdana" w:cs="Courier New"/>
          <w:lang w:eastAsia="it-IT"/>
        </w:rPr>
      </w:pPr>
    </w:p>
    <w:p w:rsidR="00202E16" w:rsidRPr="0047738B" w:rsidRDefault="00202E16" w:rsidP="00D5312B">
      <w:pPr>
        <w:autoSpaceDE w:val="0"/>
        <w:autoSpaceDN w:val="0"/>
        <w:adjustRightInd w:val="0"/>
        <w:jc w:val="both"/>
        <w:rPr>
          <w:rFonts w:ascii="Verdana" w:hAnsi="Verdana" w:cs="Courier New"/>
          <w:lang w:eastAsia="it-IT"/>
        </w:rPr>
      </w:pPr>
      <w:r w:rsidRPr="00D5312B">
        <w:rPr>
          <w:rFonts w:ascii="Verdana" w:hAnsi="Verdana" w:cs="Courier New"/>
          <w:lang w:eastAsia="it-IT"/>
        </w:rPr>
        <w:t xml:space="preserve">- il </w:t>
      </w:r>
      <w:r w:rsidRPr="00D5312B">
        <w:rPr>
          <w:rFonts w:ascii="Verdana" w:hAnsi="Verdana" w:cs="Courier New"/>
          <w:b/>
          <w:lang w:eastAsia="it-IT"/>
        </w:rPr>
        <w:t>capitale sociale</w:t>
      </w:r>
      <w:r w:rsidRPr="00D5312B">
        <w:rPr>
          <w:rFonts w:ascii="Verdana" w:hAnsi="Verdana" w:cs="Courier New"/>
          <w:lang w:eastAsia="it-IT"/>
        </w:rPr>
        <w:t xml:space="preserve"> è </w:t>
      </w:r>
      <w:r w:rsidRPr="00D5312B">
        <w:rPr>
          <w:rFonts w:ascii="Verdana" w:hAnsi="Verdana" w:cs="Courier New"/>
          <w:b/>
          <w:lang w:eastAsia="it-IT"/>
        </w:rPr>
        <w:t>250.000€</w:t>
      </w:r>
      <w:r w:rsidR="0047738B">
        <w:rPr>
          <w:rFonts w:ascii="Verdana" w:hAnsi="Verdana" w:cs="Courier New"/>
          <w:lang w:eastAsia="it-IT"/>
        </w:rPr>
        <w:t>;</w:t>
      </w:r>
    </w:p>
    <w:p w:rsidR="00202E16" w:rsidRPr="00D5312B" w:rsidRDefault="00202E16" w:rsidP="00D5312B">
      <w:pPr>
        <w:autoSpaceDE w:val="0"/>
        <w:autoSpaceDN w:val="0"/>
        <w:adjustRightInd w:val="0"/>
        <w:jc w:val="both"/>
        <w:rPr>
          <w:rFonts w:ascii="Verdana" w:hAnsi="Verdana" w:cs="Courier New"/>
          <w:lang w:eastAsia="it-IT"/>
        </w:rPr>
      </w:pPr>
    </w:p>
    <w:p w:rsidR="00202E16" w:rsidRPr="004B1A84" w:rsidRDefault="00202E16" w:rsidP="00D5312B">
      <w:pPr>
        <w:autoSpaceDE w:val="0"/>
        <w:autoSpaceDN w:val="0"/>
        <w:adjustRightInd w:val="0"/>
        <w:jc w:val="both"/>
        <w:rPr>
          <w:rFonts w:ascii="Verdana" w:hAnsi="Verdana" w:cs="Courier New"/>
          <w:lang w:eastAsia="it-IT"/>
        </w:rPr>
      </w:pPr>
      <w:r w:rsidRPr="00D5312B">
        <w:rPr>
          <w:rFonts w:ascii="Verdana" w:hAnsi="Verdana" w:cs="Courier New"/>
          <w:lang w:eastAsia="it-IT"/>
        </w:rPr>
        <w:t>- l'</w:t>
      </w:r>
      <w:proofErr w:type="spellStart"/>
      <w:r w:rsidRPr="00D5312B">
        <w:rPr>
          <w:rFonts w:ascii="Verdana" w:hAnsi="Verdana" w:cs="Courier New"/>
          <w:b/>
          <w:lang w:eastAsia="it-IT"/>
        </w:rPr>
        <w:t>organicosale</w:t>
      </w:r>
      <w:proofErr w:type="spellEnd"/>
      <w:r w:rsidRPr="00D5312B">
        <w:rPr>
          <w:rFonts w:ascii="Verdana" w:hAnsi="Verdana" w:cs="Courier New"/>
          <w:lang w:eastAsia="it-IT"/>
        </w:rPr>
        <w:t xml:space="preserve"> quasi a </w:t>
      </w:r>
      <w:r w:rsidRPr="00D5312B">
        <w:rPr>
          <w:rFonts w:ascii="Verdana" w:hAnsi="Verdana" w:cs="Courier New"/>
          <w:b/>
          <w:lang w:eastAsia="it-IT"/>
        </w:rPr>
        <w:t>60 persone</w:t>
      </w:r>
      <w:r>
        <w:rPr>
          <w:rFonts w:ascii="Verdana" w:hAnsi="Verdana" w:cs="Courier New"/>
          <w:lang w:eastAsia="it-IT"/>
        </w:rPr>
        <w:t xml:space="preserve"> (</w:t>
      </w:r>
      <w:r w:rsidRPr="00D5312B">
        <w:rPr>
          <w:rFonts w:ascii="Verdana" w:hAnsi="Verdana" w:cs="Courier New"/>
          <w:b/>
          <w:lang w:eastAsia="it-IT"/>
        </w:rPr>
        <w:t>oltre il 70%</w:t>
      </w:r>
      <w:r w:rsidRPr="00D5312B">
        <w:rPr>
          <w:rFonts w:ascii="Verdana" w:hAnsi="Verdana" w:cs="Courier New"/>
          <w:lang w:eastAsia="it-IT"/>
        </w:rPr>
        <w:t xml:space="preserve"> è </w:t>
      </w:r>
      <w:r w:rsidRPr="00D5312B">
        <w:rPr>
          <w:rFonts w:ascii="Verdana" w:hAnsi="Verdana" w:cs="Courier New"/>
          <w:b/>
          <w:lang w:eastAsia="it-IT"/>
        </w:rPr>
        <w:t>laureato</w:t>
      </w:r>
      <w:r w:rsidRPr="00D5312B">
        <w:rPr>
          <w:rFonts w:ascii="Verdana" w:hAnsi="Verdana" w:cs="Courier New"/>
          <w:lang w:eastAsia="it-IT"/>
        </w:rPr>
        <w:t xml:space="preserve"> e </w:t>
      </w:r>
      <w:r>
        <w:rPr>
          <w:rFonts w:ascii="Verdana" w:hAnsi="Verdana" w:cs="Courier New"/>
          <w:lang w:eastAsia="it-IT"/>
        </w:rPr>
        <w:t xml:space="preserve">con </w:t>
      </w:r>
      <w:r w:rsidRPr="00D5312B">
        <w:rPr>
          <w:rFonts w:ascii="Verdana" w:hAnsi="Verdana" w:cs="Courier New"/>
          <w:lang w:eastAsia="it-IT"/>
        </w:rPr>
        <w:t xml:space="preserve">una </w:t>
      </w:r>
      <w:r w:rsidRPr="00D5312B">
        <w:rPr>
          <w:rFonts w:ascii="Verdana" w:hAnsi="Verdana" w:cs="Courier New"/>
          <w:b/>
          <w:lang w:eastAsia="it-IT"/>
        </w:rPr>
        <w:t>età media</w:t>
      </w:r>
      <w:r w:rsidRPr="00D5312B">
        <w:rPr>
          <w:rFonts w:ascii="Verdana" w:hAnsi="Verdana" w:cs="Courier New"/>
          <w:lang w:eastAsia="it-IT"/>
        </w:rPr>
        <w:t xml:space="preserve"> intorno ai </w:t>
      </w:r>
      <w:r w:rsidRPr="00D5312B">
        <w:rPr>
          <w:rFonts w:ascii="Verdana" w:hAnsi="Verdana" w:cs="Courier New"/>
          <w:b/>
          <w:lang w:eastAsia="it-IT"/>
        </w:rPr>
        <w:t>35 anni</w:t>
      </w:r>
      <w:r w:rsidRPr="004B1A84">
        <w:rPr>
          <w:rFonts w:ascii="Verdana" w:hAnsi="Verdana" w:cs="Courier New"/>
          <w:lang w:eastAsia="it-IT"/>
        </w:rPr>
        <w:t>)</w:t>
      </w:r>
      <w:r w:rsidR="0047738B">
        <w:rPr>
          <w:rFonts w:ascii="Verdana" w:hAnsi="Verdana" w:cs="Courier New"/>
          <w:lang w:eastAsia="it-IT"/>
        </w:rPr>
        <w:t>;</w:t>
      </w:r>
    </w:p>
    <w:p w:rsidR="00202E16" w:rsidRPr="00D5312B" w:rsidRDefault="00202E16" w:rsidP="00D5312B">
      <w:pPr>
        <w:autoSpaceDE w:val="0"/>
        <w:autoSpaceDN w:val="0"/>
        <w:adjustRightInd w:val="0"/>
        <w:jc w:val="both"/>
        <w:rPr>
          <w:rFonts w:ascii="Verdana" w:hAnsi="Verdana" w:cs="Courier New"/>
          <w:lang w:eastAsia="it-IT"/>
        </w:rPr>
      </w:pPr>
    </w:p>
    <w:p w:rsidR="00202E16" w:rsidRPr="00D5312B" w:rsidRDefault="00202E16" w:rsidP="00D5312B">
      <w:pPr>
        <w:spacing w:line="360" w:lineRule="auto"/>
        <w:jc w:val="both"/>
        <w:rPr>
          <w:rFonts w:ascii="Verdana" w:hAnsi="Verdana"/>
        </w:rPr>
      </w:pPr>
      <w:r w:rsidRPr="00D5312B">
        <w:rPr>
          <w:rFonts w:ascii="Verdana" w:hAnsi="Verdana" w:cs="Courier New"/>
          <w:lang w:eastAsia="it-IT"/>
        </w:rPr>
        <w:t xml:space="preserve">- </w:t>
      </w:r>
      <w:r w:rsidRPr="00D5312B">
        <w:rPr>
          <w:rFonts w:ascii="Verdana" w:hAnsi="Verdana" w:cs="Courier New"/>
          <w:b/>
          <w:lang w:eastAsia="it-IT"/>
        </w:rPr>
        <w:t>3 anni</w:t>
      </w:r>
      <w:r>
        <w:rPr>
          <w:rFonts w:ascii="Verdana" w:hAnsi="Verdana" w:cs="Courier New"/>
          <w:lang w:eastAsia="it-IT"/>
        </w:rPr>
        <w:t xml:space="preserve"> è l’orizzonte temporale per la completa realizzazione del progetto;</w:t>
      </w:r>
      <w:r w:rsidRPr="00D5312B">
        <w:rPr>
          <w:rFonts w:ascii="Verdana" w:hAnsi="Verdana" w:cs="Courier New"/>
          <w:lang w:eastAsia="it-IT"/>
        </w:rPr>
        <w:t xml:space="preserve"> l'idea immediata è di facilitare l'accesso a tutte le aziende venete, in particolare </w:t>
      </w:r>
      <w:proofErr w:type="spellStart"/>
      <w:r w:rsidRPr="00D5312B">
        <w:rPr>
          <w:rFonts w:ascii="Verdana" w:hAnsi="Verdana" w:cs="Courier New"/>
          <w:lang w:eastAsia="it-IT"/>
        </w:rPr>
        <w:t>pmi</w:t>
      </w:r>
      <w:proofErr w:type="spellEnd"/>
      <w:r w:rsidRPr="00D5312B">
        <w:rPr>
          <w:rFonts w:ascii="Verdana" w:hAnsi="Verdana" w:cs="Courier New"/>
          <w:lang w:eastAsia="it-IT"/>
        </w:rPr>
        <w:t xml:space="preserve">, ai servizi già offerti dalle aziende, ma </w:t>
      </w:r>
      <w:r>
        <w:rPr>
          <w:rFonts w:ascii="Verdana" w:hAnsi="Verdana" w:cs="Courier New"/>
          <w:lang w:eastAsia="it-IT"/>
        </w:rPr>
        <w:t>l’</w:t>
      </w:r>
      <w:r w:rsidRPr="00D5312B">
        <w:rPr>
          <w:rFonts w:ascii="Verdana" w:hAnsi="Verdana" w:cs="Courier New"/>
          <w:lang w:eastAsia="it-IT"/>
        </w:rPr>
        <w:t>obiettivo</w:t>
      </w:r>
      <w:r>
        <w:rPr>
          <w:rFonts w:ascii="Verdana" w:hAnsi="Verdana" w:cs="Courier New"/>
          <w:lang w:eastAsia="it-IT"/>
        </w:rPr>
        <w:t xml:space="preserve"> sul medio periodo </w:t>
      </w:r>
      <w:r w:rsidRPr="00D5312B">
        <w:rPr>
          <w:rFonts w:ascii="Verdana" w:hAnsi="Verdana" w:cs="Courier New"/>
          <w:lang w:eastAsia="it-IT"/>
        </w:rPr>
        <w:t>è condividere piani (grandi e piccoli) di investimento in spazi, attrezzature e servizi futuri per essere sempre più competitivi ed eccellenti</w:t>
      </w:r>
      <w:r>
        <w:rPr>
          <w:rFonts w:ascii="Verdana" w:hAnsi="Verdana"/>
          <w:b/>
        </w:rPr>
        <w:t>.</w:t>
      </w:r>
    </w:p>
    <w:p w:rsidR="00202E16" w:rsidRDefault="00202E16" w:rsidP="00CE5D9C">
      <w:pPr>
        <w:spacing w:line="360" w:lineRule="auto"/>
        <w:jc w:val="both"/>
        <w:rPr>
          <w:rFonts w:ascii="Verdana" w:hAnsi="Verdana"/>
        </w:rPr>
      </w:pPr>
    </w:p>
    <w:p w:rsidR="00202E16" w:rsidRDefault="00202E16" w:rsidP="00CE5D9C">
      <w:pPr>
        <w:spacing w:line="360" w:lineRule="auto"/>
        <w:jc w:val="both"/>
        <w:rPr>
          <w:rFonts w:ascii="Verdana" w:hAnsi="Verdana"/>
        </w:rPr>
      </w:pPr>
    </w:p>
    <w:p w:rsidR="00202E16" w:rsidRDefault="00202E16" w:rsidP="00CE5D9C">
      <w:pPr>
        <w:spacing w:line="360" w:lineRule="auto"/>
        <w:jc w:val="both"/>
        <w:rPr>
          <w:rFonts w:ascii="Verdana" w:hAnsi="Verdana"/>
        </w:rPr>
      </w:pPr>
    </w:p>
    <w:p w:rsidR="00202E16" w:rsidRDefault="00202E16" w:rsidP="00CE5D9C">
      <w:pPr>
        <w:spacing w:line="360" w:lineRule="auto"/>
        <w:jc w:val="both"/>
        <w:rPr>
          <w:rFonts w:ascii="Verdana" w:hAnsi="Verdana"/>
        </w:rPr>
      </w:pPr>
    </w:p>
    <w:p w:rsidR="00202E16" w:rsidRDefault="00202E16" w:rsidP="00CE5D9C">
      <w:pPr>
        <w:spacing w:line="360" w:lineRule="auto"/>
        <w:jc w:val="both"/>
        <w:rPr>
          <w:rFonts w:ascii="Verdana" w:hAnsi="Verdana"/>
        </w:rPr>
      </w:pPr>
    </w:p>
    <w:p w:rsidR="00202E16" w:rsidRDefault="00202E16" w:rsidP="00CE5D9C">
      <w:pPr>
        <w:spacing w:line="360" w:lineRule="auto"/>
        <w:jc w:val="both"/>
        <w:rPr>
          <w:rFonts w:ascii="Verdana" w:hAnsi="Verdana"/>
        </w:rPr>
      </w:pPr>
    </w:p>
    <w:p w:rsidR="00202E16" w:rsidRPr="00C22659" w:rsidRDefault="00202E16" w:rsidP="00CE5D9C">
      <w:pPr>
        <w:spacing w:line="360" w:lineRule="auto"/>
        <w:jc w:val="both"/>
        <w:rPr>
          <w:rFonts w:ascii="Verdana" w:hAnsi="Verdana"/>
          <w:b/>
          <w:color w:val="990000"/>
          <w:sz w:val="24"/>
          <w:szCs w:val="24"/>
        </w:rPr>
      </w:pPr>
      <w:proofErr w:type="spellStart"/>
      <w:r w:rsidRPr="00C22659">
        <w:rPr>
          <w:rFonts w:ascii="Verdana" w:hAnsi="Verdana"/>
          <w:b/>
          <w:color w:val="990000"/>
          <w:sz w:val="24"/>
          <w:szCs w:val="24"/>
        </w:rPr>
        <w:lastRenderedPageBreak/>
        <w:t>Naming</w:t>
      </w:r>
      <w:proofErr w:type="spellEnd"/>
      <w:r w:rsidRPr="00C22659">
        <w:rPr>
          <w:rFonts w:ascii="Verdana" w:hAnsi="Verdana"/>
          <w:b/>
          <w:color w:val="990000"/>
          <w:sz w:val="24"/>
          <w:szCs w:val="24"/>
        </w:rPr>
        <w:t xml:space="preserve"> e logo</w:t>
      </w:r>
    </w:p>
    <w:p w:rsidR="00202E16" w:rsidRDefault="00202E16" w:rsidP="0070040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202E16" w:rsidRPr="0055043D" w:rsidRDefault="00E11501" w:rsidP="0070040E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15875</wp:posOffset>
            </wp:positionV>
            <wp:extent cx="3539490" cy="2506345"/>
            <wp:effectExtent l="0" t="0" r="0" b="825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90" cy="250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2E16" w:rsidRDefault="00202E16" w:rsidP="0070040E">
      <w:pPr>
        <w:spacing w:line="360" w:lineRule="auto"/>
        <w:jc w:val="both"/>
        <w:rPr>
          <w:rFonts w:ascii="Verdana" w:hAnsi="Verdana"/>
          <w:b/>
          <w:sz w:val="26"/>
          <w:szCs w:val="26"/>
        </w:rPr>
      </w:pPr>
    </w:p>
    <w:p w:rsidR="00202E16" w:rsidRDefault="00202E16" w:rsidP="0070040E">
      <w:pPr>
        <w:spacing w:line="360" w:lineRule="auto"/>
        <w:jc w:val="both"/>
        <w:rPr>
          <w:rFonts w:ascii="Verdana" w:hAnsi="Verdana"/>
          <w:b/>
          <w:sz w:val="26"/>
          <w:szCs w:val="26"/>
        </w:rPr>
      </w:pPr>
    </w:p>
    <w:p w:rsidR="00202E16" w:rsidRDefault="00202E16" w:rsidP="0070040E">
      <w:pPr>
        <w:spacing w:line="360" w:lineRule="auto"/>
        <w:jc w:val="both"/>
        <w:rPr>
          <w:rFonts w:ascii="Verdana" w:hAnsi="Verdana"/>
          <w:b/>
          <w:sz w:val="26"/>
          <w:szCs w:val="26"/>
        </w:rPr>
      </w:pPr>
    </w:p>
    <w:p w:rsidR="00202E16" w:rsidRDefault="00202E16" w:rsidP="0070040E">
      <w:pPr>
        <w:spacing w:line="360" w:lineRule="auto"/>
        <w:jc w:val="both"/>
        <w:rPr>
          <w:rFonts w:ascii="Verdana" w:hAnsi="Verdana"/>
          <w:b/>
          <w:sz w:val="26"/>
          <w:szCs w:val="26"/>
        </w:rPr>
      </w:pPr>
    </w:p>
    <w:p w:rsidR="00202E16" w:rsidRDefault="00202E16" w:rsidP="0070040E">
      <w:pPr>
        <w:spacing w:line="360" w:lineRule="auto"/>
        <w:jc w:val="both"/>
        <w:rPr>
          <w:rFonts w:ascii="Verdana" w:hAnsi="Verdana"/>
          <w:b/>
          <w:sz w:val="26"/>
          <w:szCs w:val="26"/>
        </w:rPr>
      </w:pPr>
    </w:p>
    <w:p w:rsidR="00202E16" w:rsidRDefault="00202E16" w:rsidP="0070040E">
      <w:pPr>
        <w:spacing w:line="360" w:lineRule="auto"/>
        <w:jc w:val="both"/>
        <w:rPr>
          <w:rFonts w:ascii="Verdana" w:hAnsi="Verdana"/>
          <w:b/>
          <w:sz w:val="26"/>
          <w:szCs w:val="26"/>
        </w:rPr>
      </w:pPr>
    </w:p>
    <w:p w:rsidR="00202E16" w:rsidRDefault="00202E16" w:rsidP="0070040E">
      <w:pPr>
        <w:spacing w:line="360" w:lineRule="auto"/>
        <w:jc w:val="both"/>
        <w:rPr>
          <w:rFonts w:ascii="Verdana" w:hAnsi="Verdana"/>
          <w:b/>
          <w:sz w:val="26"/>
          <w:szCs w:val="26"/>
        </w:rPr>
      </w:pPr>
    </w:p>
    <w:p w:rsidR="00202E16" w:rsidRDefault="00202E16" w:rsidP="0070040E">
      <w:pPr>
        <w:spacing w:line="360" w:lineRule="auto"/>
        <w:jc w:val="both"/>
        <w:rPr>
          <w:rFonts w:ascii="Verdana" w:hAnsi="Verdana"/>
          <w:b/>
          <w:sz w:val="26"/>
          <w:szCs w:val="26"/>
        </w:rPr>
      </w:pPr>
    </w:p>
    <w:p w:rsidR="00202E16" w:rsidRDefault="00202E16" w:rsidP="0070040E">
      <w:pPr>
        <w:spacing w:line="360" w:lineRule="auto"/>
        <w:jc w:val="both"/>
        <w:rPr>
          <w:rFonts w:ascii="Verdana" w:hAnsi="Verdana"/>
          <w:b/>
          <w:sz w:val="26"/>
          <w:szCs w:val="26"/>
        </w:rPr>
      </w:pPr>
    </w:p>
    <w:p w:rsidR="00202E16" w:rsidRDefault="00202E16" w:rsidP="0070040E">
      <w:pPr>
        <w:spacing w:line="360" w:lineRule="auto"/>
        <w:jc w:val="both"/>
        <w:rPr>
          <w:rFonts w:ascii="Verdana" w:hAnsi="Verdana"/>
        </w:rPr>
      </w:pPr>
      <w:r w:rsidRPr="008C01EE">
        <w:rPr>
          <w:rFonts w:ascii="Verdana" w:hAnsi="Verdana"/>
          <w:b/>
          <w:sz w:val="26"/>
          <w:szCs w:val="26"/>
        </w:rPr>
        <w:t>t</w:t>
      </w:r>
      <w:r w:rsidRPr="00B469D6">
        <w:rPr>
          <w:rFonts w:ascii="Verdana" w:hAnsi="Verdana"/>
          <w:b/>
          <w:sz w:val="26"/>
          <w:szCs w:val="26"/>
          <w:vertAlign w:val="superscript"/>
        </w:rPr>
        <w:t>2</w:t>
      </w:r>
      <w:r w:rsidRPr="008C01EE">
        <w:rPr>
          <w:rFonts w:ascii="Verdana" w:hAnsi="Verdana"/>
          <w:b/>
          <w:sz w:val="26"/>
          <w:szCs w:val="26"/>
        </w:rPr>
        <w:t xml:space="preserve">i </w:t>
      </w:r>
      <w:r>
        <w:rPr>
          <w:rFonts w:ascii="Verdana" w:hAnsi="Verdana"/>
        </w:rPr>
        <w:t xml:space="preserve">è l’acronimo del </w:t>
      </w:r>
      <w:proofErr w:type="spellStart"/>
      <w:r>
        <w:rPr>
          <w:rFonts w:ascii="Verdana" w:hAnsi="Verdana"/>
        </w:rPr>
        <w:t>payoff</w:t>
      </w:r>
      <w:proofErr w:type="spellEnd"/>
      <w:r>
        <w:rPr>
          <w:rFonts w:ascii="Verdana" w:hAnsi="Verdana"/>
        </w:rPr>
        <w:t xml:space="preserve"> “Trasferimento tecnologico e innovazione” che identifica la </w:t>
      </w:r>
      <w:proofErr w:type="spellStart"/>
      <w:r>
        <w:rPr>
          <w:rFonts w:ascii="Verdana" w:hAnsi="Verdana"/>
        </w:rPr>
        <w:t>NewCo</w:t>
      </w:r>
      <w:proofErr w:type="spellEnd"/>
      <w:r>
        <w:rPr>
          <w:rFonts w:ascii="Verdana" w:hAnsi="Verdana"/>
        </w:rPr>
        <w:t xml:space="preserve"> e che riassume la </w:t>
      </w:r>
      <w:proofErr w:type="spellStart"/>
      <w:r>
        <w:rPr>
          <w:rFonts w:ascii="Verdana" w:hAnsi="Verdana"/>
        </w:rPr>
        <w:t>mission</w:t>
      </w:r>
      <w:proofErr w:type="spellEnd"/>
      <w:r>
        <w:rPr>
          <w:rFonts w:ascii="Verdana" w:hAnsi="Verdana"/>
        </w:rPr>
        <w:t xml:space="preserve"> della nuova società.</w:t>
      </w:r>
    </w:p>
    <w:p w:rsidR="00202E16" w:rsidRDefault="00202E16" w:rsidP="0070040E">
      <w:pPr>
        <w:spacing w:line="360" w:lineRule="auto"/>
        <w:jc w:val="both"/>
        <w:rPr>
          <w:rFonts w:ascii="Verdana" w:hAnsi="Verdana"/>
        </w:rPr>
      </w:pPr>
    </w:p>
    <w:p w:rsidR="00202E16" w:rsidRDefault="00202E16" w:rsidP="008C01E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“2” come elevazione a potenza dà un senso di dinamismo e sviluppo. La sigla è corta e mnemonica, mirata a diventare rapidamente di uso comune.</w:t>
      </w:r>
    </w:p>
    <w:p w:rsidR="00202E16" w:rsidRDefault="00202E16" w:rsidP="008C01EE">
      <w:pPr>
        <w:spacing w:line="360" w:lineRule="auto"/>
        <w:jc w:val="both"/>
        <w:rPr>
          <w:rFonts w:ascii="Verdana" w:hAnsi="Verdana"/>
        </w:rPr>
      </w:pPr>
    </w:p>
    <w:p w:rsidR="00202E16" w:rsidRDefault="00202E16" w:rsidP="0070040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Sono anche chiare le radici delle due aziende speciali di provenienza Treviso Tecnologia (</w:t>
      </w:r>
      <w:r w:rsidRPr="008C01EE">
        <w:rPr>
          <w:rFonts w:ascii="Verdana" w:hAnsi="Verdana"/>
          <w:b/>
        </w:rPr>
        <w:t>t</w:t>
      </w:r>
      <w:r w:rsidRPr="008C01EE">
        <w:rPr>
          <w:rFonts w:ascii="Verdana" w:hAnsi="Verdana"/>
          <w:b/>
          <w:vertAlign w:val="superscript"/>
        </w:rPr>
        <w:t>2</w:t>
      </w:r>
      <w:r>
        <w:rPr>
          <w:rFonts w:ascii="Verdana" w:hAnsi="Verdana"/>
        </w:rPr>
        <w:t>) a Polesine Innovazione (</w:t>
      </w:r>
      <w:r w:rsidRPr="008C01EE">
        <w:rPr>
          <w:rFonts w:ascii="Verdana" w:hAnsi="Verdana"/>
          <w:b/>
        </w:rPr>
        <w:t>i</w:t>
      </w:r>
      <w:r>
        <w:rPr>
          <w:rFonts w:ascii="Verdana" w:hAnsi="Verdana"/>
        </w:rPr>
        <w:t xml:space="preserve">), con possibilità di gestire facilmente il </w:t>
      </w:r>
      <w:proofErr w:type="spellStart"/>
      <w:r w:rsidRPr="008C01EE">
        <w:rPr>
          <w:rFonts w:ascii="Verdana" w:hAnsi="Verdana"/>
          <w:i/>
        </w:rPr>
        <w:t>rebranding</w:t>
      </w:r>
      <w:proofErr w:type="spellEnd"/>
      <w:r>
        <w:rPr>
          <w:rFonts w:ascii="Verdana" w:hAnsi="Verdana"/>
        </w:rPr>
        <w:t xml:space="preserve">. </w:t>
      </w:r>
    </w:p>
    <w:p w:rsidR="00202E16" w:rsidRDefault="00202E16" w:rsidP="0070040E">
      <w:pPr>
        <w:spacing w:line="360" w:lineRule="auto"/>
        <w:jc w:val="both"/>
        <w:rPr>
          <w:rFonts w:ascii="Verdana" w:hAnsi="Verdana"/>
        </w:rPr>
      </w:pPr>
    </w:p>
    <w:p w:rsidR="00202E16" w:rsidRDefault="00202E16" w:rsidP="0070040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Il logo grafico intende dare il senso della interdisciplinarietà delle competenze, delle tecnologie e dei servizi, in un orientamento aperto e globale.</w:t>
      </w:r>
    </w:p>
    <w:p w:rsidR="00202E16" w:rsidRDefault="00202E16" w:rsidP="0070040E">
      <w:pPr>
        <w:spacing w:line="360" w:lineRule="auto"/>
        <w:jc w:val="both"/>
        <w:rPr>
          <w:rFonts w:ascii="Verdana" w:hAnsi="Verdana"/>
        </w:rPr>
      </w:pPr>
    </w:p>
    <w:p w:rsidR="00202E16" w:rsidRDefault="00202E16" w:rsidP="0070040E">
      <w:pPr>
        <w:spacing w:line="360" w:lineRule="auto"/>
        <w:jc w:val="both"/>
        <w:rPr>
          <w:rFonts w:ascii="Verdana" w:hAnsi="Verdana"/>
        </w:rPr>
      </w:pPr>
    </w:p>
    <w:p w:rsidR="00202E16" w:rsidRDefault="00202E16" w:rsidP="0070040E">
      <w:pPr>
        <w:spacing w:line="360" w:lineRule="auto"/>
        <w:jc w:val="both"/>
        <w:rPr>
          <w:rFonts w:ascii="Verdana" w:hAnsi="Verdana"/>
        </w:rPr>
      </w:pPr>
    </w:p>
    <w:p w:rsidR="00202E16" w:rsidRDefault="00202E16" w:rsidP="0070040E">
      <w:pPr>
        <w:spacing w:line="360" w:lineRule="auto"/>
        <w:jc w:val="both"/>
        <w:rPr>
          <w:rFonts w:ascii="Verdana" w:hAnsi="Verdana"/>
        </w:rPr>
      </w:pPr>
    </w:p>
    <w:p w:rsidR="00202E16" w:rsidRDefault="00202E16" w:rsidP="0070040E">
      <w:pPr>
        <w:spacing w:line="360" w:lineRule="auto"/>
        <w:jc w:val="both"/>
        <w:rPr>
          <w:rFonts w:ascii="Verdana" w:hAnsi="Verdana"/>
        </w:rPr>
      </w:pPr>
    </w:p>
    <w:p w:rsidR="00202E16" w:rsidRDefault="00202E16" w:rsidP="0070040E">
      <w:pPr>
        <w:spacing w:line="360" w:lineRule="auto"/>
        <w:jc w:val="both"/>
        <w:rPr>
          <w:rFonts w:ascii="Verdana" w:hAnsi="Verdana"/>
        </w:rPr>
      </w:pPr>
    </w:p>
    <w:p w:rsidR="00202E16" w:rsidRDefault="00202E16" w:rsidP="0070040E">
      <w:pPr>
        <w:spacing w:line="360" w:lineRule="auto"/>
        <w:jc w:val="both"/>
        <w:rPr>
          <w:rFonts w:ascii="Verdana" w:hAnsi="Verdana"/>
        </w:rPr>
      </w:pPr>
    </w:p>
    <w:p w:rsidR="00202E16" w:rsidRDefault="00202E16" w:rsidP="0070040E">
      <w:pPr>
        <w:spacing w:line="360" w:lineRule="auto"/>
        <w:jc w:val="both"/>
        <w:rPr>
          <w:rFonts w:ascii="Verdana" w:hAnsi="Verdana"/>
        </w:rPr>
      </w:pPr>
    </w:p>
    <w:p w:rsidR="00202E16" w:rsidRDefault="00202E16" w:rsidP="0070040E">
      <w:pPr>
        <w:spacing w:line="360" w:lineRule="auto"/>
        <w:jc w:val="both"/>
        <w:rPr>
          <w:rFonts w:ascii="Verdana" w:hAnsi="Verdana"/>
        </w:rPr>
      </w:pPr>
    </w:p>
    <w:p w:rsidR="00202E16" w:rsidRPr="00C22659" w:rsidRDefault="00202E16" w:rsidP="008C01EE">
      <w:pPr>
        <w:spacing w:line="360" w:lineRule="auto"/>
        <w:jc w:val="both"/>
        <w:rPr>
          <w:rFonts w:ascii="Verdana" w:hAnsi="Verdana"/>
          <w:b/>
          <w:color w:val="990000"/>
          <w:sz w:val="24"/>
          <w:szCs w:val="24"/>
        </w:rPr>
      </w:pPr>
      <w:r w:rsidRPr="00C22659">
        <w:rPr>
          <w:rFonts w:ascii="Verdana" w:hAnsi="Verdana"/>
          <w:b/>
          <w:color w:val="990000"/>
          <w:sz w:val="24"/>
          <w:szCs w:val="24"/>
        </w:rPr>
        <w:lastRenderedPageBreak/>
        <w:t>Le due realtà protagoniste della fusione</w:t>
      </w:r>
    </w:p>
    <w:p w:rsidR="00202E16" w:rsidRDefault="00202E16" w:rsidP="008C01EE">
      <w:pPr>
        <w:spacing w:line="360" w:lineRule="auto"/>
        <w:jc w:val="both"/>
        <w:rPr>
          <w:rFonts w:ascii="Verdana" w:hAnsi="Verdana"/>
        </w:rPr>
      </w:pPr>
    </w:p>
    <w:p w:rsidR="00202E16" w:rsidRPr="00E8678B" w:rsidRDefault="00202E16" w:rsidP="008C01EE">
      <w:pPr>
        <w:spacing w:line="360" w:lineRule="auto"/>
        <w:jc w:val="both"/>
        <w:rPr>
          <w:rFonts w:ascii="Verdana" w:hAnsi="Verdana"/>
          <w:b/>
          <w:u w:val="single"/>
        </w:rPr>
      </w:pPr>
      <w:r w:rsidRPr="00E8678B">
        <w:rPr>
          <w:rFonts w:ascii="Verdana" w:hAnsi="Verdana"/>
          <w:b/>
          <w:u w:val="single"/>
        </w:rPr>
        <w:t>Treviso Tecnologia</w:t>
      </w:r>
    </w:p>
    <w:p w:rsidR="00202E16" w:rsidRDefault="00202E16" w:rsidP="00875C3F">
      <w:pPr>
        <w:spacing w:line="360" w:lineRule="auto"/>
        <w:jc w:val="both"/>
        <w:rPr>
          <w:rFonts w:ascii="Verdana" w:hAnsi="Verdana"/>
        </w:rPr>
      </w:pPr>
    </w:p>
    <w:p w:rsidR="00202E16" w:rsidRPr="00875C3F" w:rsidRDefault="00202E16" w:rsidP="00875C3F">
      <w:pPr>
        <w:spacing w:line="360" w:lineRule="auto"/>
        <w:jc w:val="both"/>
        <w:rPr>
          <w:rFonts w:ascii="Verdana" w:hAnsi="Verdana"/>
        </w:rPr>
      </w:pPr>
      <w:r w:rsidRPr="00875C3F">
        <w:rPr>
          <w:rFonts w:ascii="Verdana" w:hAnsi="Verdana"/>
        </w:rPr>
        <w:t>Treviso Tecnologia, azienda speciale per l’innovazione della Camera di Commercio di Treviso, è stata creata nel 1989 allo scopo di promuovere la crescita e lo sviluppo di un ecosistema per supportare le Piccole e Medie Imprese attraverso la promozione di una cultura aziendale orientata all’innovazione.</w:t>
      </w:r>
    </w:p>
    <w:p w:rsidR="00202E16" w:rsidRDefault="00202E16" w:rsidP="008C01E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Nell’ultimo anno Treviso Tecnologia ha fornito </w:t>
      </w:r>
      <w:r w:rsidRPr="00875C3F">
        <w:rPr>
          <w:rFonts w:ascii="Verdana" w:hAnsi="Verdana"/>
        </w:rPr>
        <w:t>servizi specialistici e assistenza a più di 4.000 soggetti fra aziende e singoli operatori, distribuiti su scala locale</w:t>
      </w:r>
      <w:r>
        <w:rPr>
          <w:rFonts w:ascii="Verdana" w:hAnsi="Verdana"/>
        </w:rPr>
        <w:t xml:space="preserve"> e regionale. Nel corso del 2013</w:t>
      </w:r>
      <w:r w:rsidRPr="00875C3F">
        <w:rPr>
          <w:rFonts w:ascii="Verdana" w:hAnsi="Verdana"/>
        </w:rPr>
        <w:t xml:space="preserve"> l’azienda ha sviluppato numerose attività a supporto delle imprese, attraverso l’erogazione di servizi innovativi e informazione tecnica, lo sviluppo di competenze innovative e la realizzazione di progetti di ricerca applicata</w:t>
      </w:r>
      <w:r>
        <w:rPr>
          <w:rFonts w:ascii="Verdana" w:hAnsi="Verdana"/>
        </w:rPr>
        <w:t>.</w:t>
      </w:r>
    </w:p>
    <w:p w:rsidR="00202E16" w:rsidRDefault="00202E16" w:rsidP="008C01EE">
      <w:pPr>
        <w:spacing w:line="360" w:lineRule="auto"/>
        <w:jc w:val="both"/>
        <w:rPr>
          <w:rFonts w:ascii="Verdana" w:hAnsi="Verdana"/>
        </w:rPr>
      </w:pPr>
    </w:p>
    <w:p w:rsidR="00202E16" w:rsidRPr="00E8678B" w:rsidRDefault="00202E16" w:rsidP="008C01EE">
      <w:pPr>
        <w:spacing w:line="360" w:lineRule="auto"/>
        <w:jc w:val="both"/>
        <w:rPr>
          <w:rFonts w:ascii="Verdana" w:hAnsi="Verdana"/>
          <w:b/>
          <w:u w:val="single"/>
        </w:rPr>
      </w:pPr>
      <w:r w:rsidRPr="00E8678B">
        <w:rPr>
          <w:rFonts w:ascii="Verdana" w:hAnsi="Verdana"/>
          <w:b/>
          <w:u w:val="single"/>
        </w:rPr>
        <w:t>Polesine Innovazione</w:t>
      </w:r>
    </w:p>
    <w:p w:rsidR="00202E16" w:rsidRPr="00E8678B" w:rsidRDefault="00202E16" w:rsidP="008C01EE">
      <w:pPr>
        <w:spacing w:line="360" w:lineRule="auto"/>
        <w:jc w:val="both"/>
        <w:rPr>
          <w:rFonts w:ascii="Verdana" w:hAnsi="Verdana"/>
          <w:b/>
        </w:rPr>
      </w:pPr>
    </w:p>
    <w:p w:rsidR="00202E16" w:rsidRDefault="00202E16" w:rsidP="008C01E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Polesine Innovazione è l’Azienda Speciale della Camera di Commercio di Rovigo che opera dalla fine del 1986 a favore dello sviluppo delle imprese della Provincia di Rovigo con un’attività di servizi di terziario avanzato e di ricerca applicata. Polesine Innovazione inoltre opera da molti anni nel settore della comunicazione e del marketing per la promozione di Progetti Comunitari, Regionali e di altri enti del territorio e fornisce servizi di formazione, marketing e comunicazione, ambiente e sicurezza e per la tutela della proprietà intellettuale.</w:t>
      </w:r>
    </w:p>
    <w:p w:rsidR="00202E16" w:rsidRPr="00E416D8" w:rsidRDefault="00202E16" w:rsidP="008C01EE">
      <w:pPr>
        <w:spacing w:line="360" w:lineRule="auto"/>
        <w:jc w:val="both"/>
        <w:rPr>
          <w:rFonts w:ascii="Verdana" w:hAnsi="Verdana"/>
        </w:rPr>
      </w:pPr>
    </w:p>
    <w:sectPr w:rsidR="00202E16" w:rsidRPr="00E416D8" w:rsidSect="00C8730A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E16" w:rsidRDefault="00202E16">
      <w:r>
        <w:separator/>
      </w:r>
    </w:p>
  </w:endnote>
  <w:endnote w:type="continuationSeparator" w:id="1">
    <w:p w:rsidR="00202E16" w:rsidRDefault="00202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E16" w:rsidRDefault="002C7366" w:rsidP="00B4229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02E1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2E16" w:rsidRDefault="00202E16" w:rsidP="00C8730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E16" w:rsidRDefault="002C7366" w:rsidP="00B4229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02E1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7738B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202E16" w:rsidRDefault="00202E16" w:rsidP="00C8730A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E16" w:rsidRDefault="00202E16">
      <w:r>
        <w:separator/>
      </w:r>
    </w:p>
  </w:footnote>
  <w:footnote w:type="continuationSeparator" w:id="1">
    <w:p w:rsidR="00202E16" w:rsidRDefault="00202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855"/>
    <w:multiLevelType w:val="hybridMultilevel"/>
    <w:tmpl w:val="674643F6"/>
    <w:lvl w:ilvl="0" w:tplc="AA9ED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C"/>
    <w:multiLevelType w:val="multilevel"/>
    <w:tmpl w:val="1B8E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85E3F"/>
    <w:multiLevelType w:val="hybridMultilevel"/>
    <w:tmpl w:val="CB74D886"/>
    <w:lvl w:ilvl="0" w:tplc="AA9ED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333AB"/>
    <w:multiLevelType w:val="multilevel"/>
    <w:tmpl w:val="C56E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3577E"/>
    <w:multiLevelType w:val="hybridMultilevel"/>
    <w:tmpl w:val="A6E2CAEA"/>
    <w:lvl w:ilvl="0" w:tplc="AA9ED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E1D38"/>
    <w:multiLevelType w:val="hybridMultilevel"/>
    <w:tmpl w:val="3BAE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6B43B9"/>
    <w:multiLevelType w:val="hybridMultilevel"/>
    <w:tmpl w:val="1CC6179A"/>
    <w:lvl w:ilvl="0" w:tplc="AA9ED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C86"/>
    <w:rsid w:val="000767EF"/>
    <w:rsid w:val="000F3C84"/>
    <w:rsid w:val="00103D72"/>
    <w:rsid w:val="00122C79"/>
    <w:rsid w:val="00131067"/>
    <w:rsid w:val="0013297B"/>
    <w:rsid w:val="001A5DBD"/>
    <w:rsid w:val="00202E16"/>
    <w:rsid w:val="00204669"/>
    <w:rsid w:val="00224BF4"/>
    <w:rsid w:val="002A28C0"/>
    <w:rsid w:val="002C7366"/>
    <w:rsid w:val="00324E94"/>
    <w:rsid w:val="003336C1"/>
    <w:rsid w:val="003D4099"/>
    <w:rsid w:val="003E1CD3"/>
    <w:rsid w:val="00423C1D"/>
    <w:rsid w:val="0044598A"/>
    <w:rsid w:val="0047738B"/>
    <w:rsid w:val="004B1A84"/>
    <w:rsid w:val="004E541F"/>
    <w:rsid w:val="0055043D"/>
    <w:rsid w:val="006A68A6"/>
    <w:rsid w:val="006C254F"/>
    <w:rsid w:val="0070040E"/>
    <w:rsid w:val="00723413"/>
    <w:rsid w:val="00731520"/>
    <w:rsid w:val="007508C5"/>
    <w:rsid w:val="00775897"/>
    <w:rsid w:val="007A7167"/>
    <w:rsid w:val="007C5F7C"/>
    <w:rsid w:val="007D64C8"/>
    <w:rsid w:val="00817EEC"/>
    <w:rsid w:val="00857D34"/>
    <w:rsid w:val="00875C3F"/>
    <w:rsid w:val="008C01EE"/>
    <w:rsid w:val="00927F5D"/>
    <w:rsid w:val="0095047D"/>
    <w:rsid w:val="009637C8"/>
    <w:rsid w:val="009C3C86"/>
    <w:rsid w:val="009C7D36"/>
    <w:rsid w:val="009D5A7D"/>
    <w:rsid w:val="009E5020"/>
    <w:rsid w:val="00A237A9"/>
    <w:rsid w:val="00AD209E"/>
    <w:rsid w:val="00AE4B60"/>
    <w:rsid w:val="00AF5328"/>
    <w:rsid w:val="00B33EF5"/>
    <w:rsid w:val="00B42295"/>
    <w:rsid w:val="00B469D6"/>
    <w:rsid w:val="00B5745C"/>
    <w:rsid w:val="00BA388E"/>
    <w:rsid w:val="00C175E9"/>
    <w:rsid w:val="00C17F34"/>
    <w:rsid w:val="00C22659"/>
    <w:rsid w:val="00C475E6"/>
    <w:rsid w:val="00C555AE"/>
    <w:rsid w:val="00C8730A"/>
    <w:rsid w:val="00CB5E06"/>
    <w:rsid w:val="00CB65EE"/>
    <w:rsid w:val="00CE5D9C"/>
    <w:rsid w:val="00D5312B"/>
    <w:rsid w:val="00D61E7A"/>
    <w:rsid w:val="00E11501"/>
    <w:rsid w:val="00E1748C"/>
    <w:rsid w:val="00E416D8"/>
    <w:rsid w:val="00E6310D"/>
    <w:rsid w:val="00E85BE2"/>
    <w:rsid w:val="00E8678B"/>
    <w:rsid w:val="00EA61DA"/>
    <w:rsid w:val="00ED20CB"/>
    <w:rsid w:val="00F405A6"/>
    <w:rsid w:val="00F9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DBD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C3C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C3C86"/>
    <w:rPr>
      <w:rFonts w:ascii="Tahoma" w:hAnsi="Tahoma" w:cs="Tahoma"/>
      <w:sz w:val="16"/>
      <w:szCs w:val="16"/>
    </w:rPr>
  </w:style>
  <w:style w:type="character" w:customStyle="1" w:styleId="titolobanner">
    <w:name w:val="titolobanner"/>
    <w:basedOn w:val="Carpredefinitoparagrafo"/>
    <w:uiPriority w:val="99"/>
    <w:rsid w:val="00875C3F"/>
    <w:rPr>
      <w:rFonts w:cs="Times New Roman"/>
    </w:rPr>
  </w:style>
  <w:style w:type="paragraph" w:styleId="NormaleWeb">
    <w:name w:val="Normal (Web)"/>
    <w:basedOn w:val="Normale"/>
    <w:uiPriority w:val="99"/>
    <w:rsid w:val="00E867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E8678B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rsid w:val="00E8678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uiPriority w:val="99"/>
    <w:rsid w:val="00E8678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873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37C8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C8730A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DBD"/>
    <w:rPr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C3C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9C3C86"/>
    <w:rPr>
      <w:rFonts w:ascii="Tahoma" w:hAnsi="Tahoma" w:cs="Tahoma"/>
      <w:sz w:val="16"/>
      <w:szCs w:val="16"/>
    </w:rPr>
  </w:style>
  <w:style w:type="character" w:customStyle="1" w:styleId="titolobanner">
    <w:name w:val="titolobanner"/>
    <w:basedOn w:val="Caratterepredefinitoparagrafo"/>
    <w:uiPriority w:val="99"/>
    <w:rsid w:val="00875C3F"/>
    <w:rPr>
      <w:rFonts w:cs="Times New Roman"/>
    </w:rPr>
  </w:style>
  <w:style w:type="paragraph" w:styleId="NormaleWeb">
    <w:name w:val="Normal (Web)"/>
    <w:basedOn w:val="Normale"/>
    <w:uiPriority w:val="99"/>
    <w:rsid w:val="00E867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99"/>
    <w:qFormat/>
    <w:rsid w:val="00E8678B"/>
    <w:rPr>
      <w:rFonts w:cs="Times New Roman"/>
      <w:b/>
      <w:bCs/>
    </w:rPr>
  </w:style>
  <w:style w:type="character" w:styleId="Collegamentoipertestuale">
    <w:name w:val="Hyperlink"/>
    <w:basedOn w:val="Caratterepredefinitoparagrafo"/>
    <w:uiPriority w:val="99"/>
    <w:rsid w:val="00E8678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atterepredefinitoparagrafo"/>
    <w:uiPriority w:val="99"/>
    <w:rsid w:val="00E8678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873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9637C8"/>
    <w:rPr>
      <w:rFonts w:cs="Times New Roman"/>
      <w:lang w:eastAsia="en-US"/>
    </w:rPr>
  </w:style>
  <w:style w:type="character" w:styleId="Numeropagina">
    <w:name w:val="page number"/>
    <w:basedOn w:val="Caratterepredefinitoparagrafo"/>
    <w:uiPriority w:val="99"/>
    <w:rsid w:val="00C8730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2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1102</Words>
  <Characters>6638</Characters>
  <Application>Microsoft Office Word</Application>
  <DocSecurity>0</DocSecurity>
  <Lines>55</Lines>
  <Paragraphs>15</Paragraphs>
  <ScaleCrop>false</ScaleCrop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Bazzotti</dc:creator>
  <cp:keywords/>
  <dc:description/>
  <cp:lastModifiedBy> </cp:lastModifiedBy>
  <cp:revision>3</cp:revision>
  <cp:lastPrinted>2014-01-14T18:44:00Z</cp:lastPrinted>
  <dcterms:created xsi:type="dcterms:W3CDTF">2014-01-15T14:55:00Z</dcterms:created>
  <dcterms:modified xsi:type="dcterms:W3CDTF">2014-01-15T20:56:00Z</dcterms:modified>
</cp:coreProperties>
</file>