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5E1023">
        <w:rPr>
          <w:rFonts w:ascii="Times New Roman" w:hAnsi="Times New Roman"/>
          <w:b/>
          <w:bCs/>
        </w:rPr>
        <w:t xml:space="preserve"> ASSISTENZA </w:t>
      </w:r>
      <w:proofErr w:type="gramStart"/>
      <w:r w:rsidR="005E1023" w:rsidRPr="005E1023">
        <w:rPr>
          <w:rFonts w:ascii="Times New Roman" w:hAnsi="Times New Roman"/>
          <w:b/>
          <w:bCs/>
        </w:rPr>
        <w:t>TECNICA  ALL’IMPLEMENTAZIONE</w:t>
      </w:r>
      <w:proofErr w:type="gramEnd"/>
      <w:r w:rsidR="005E1023" w:rsidRPr="005E1023">
        <w:rPr>
          <w:rFonts w:ascii="Times New Roman" w:hAnsi="Times New Roman"/>
          <w:b/>
          <w:bCs/>
        </w:rPr>
        <w:t xml:space="preserve"> DELLE ATTIVITA’  PREVISTE NEL WP 2 2.2. - 2.3</w:t>
      </w:r>
      <w:r w:rsidR="005E1023">
        <w:rPr>
          <w:rFonts w:ascii="Times New Roman" w:hAnsi="Times New Roman"/>
          <w:b/>
          <w:bCs/>
        </w:rPr>
        <w:t xml:space="preserve"> </w:t>
      </w:r>
      <w:r w:rsidR="00E13C29" w:rsidRPr="00E13C29">
        <w:rPr>
          <w:rFonts w:ascii="Times New Roman" w:hAnsi="Times New Roman"/>
          <w:b/>
          <w:bCs/>
        </w:rPr>
        <w:t xml:space="preserve">DEL PROGETTO DIGITALISING </w:t>
      </w:r>
      <w:r w:rsidR="00E13C29">
        <w:rPr>
          <w:rFonts w:ascii="Times New Roman" w:hAnsi="Times New Roman"/>
          <w:b/>
          <w:bCs/>
        </w:rPr>
        <w:t xml:space="preserve">LOGISTICS PROCESSES </w:t>
      </w:r>
      <w:proofErr w:type="spellStart"/>
      <w:proofErr w:type="gramStart"/>
      <w:r w:rsidR="00E13C29">
        <w:rPr>
          <w:rFonts w:ascii="Times New Roman" w:hAnsi="Times New Roman"/>
          <w:b/>
          <w:bCs/>
        </w:rPr>
        <w:t>DigLogs</w:t>
      </w:r>
      <w:proofErr w:type="spellEnd"/>
      <w:r w:rsidR="00E13C29">
        <w:rPr>
          <w:rFonts w:ascii="Times New Roman" w:hAnsi="Times New Roman"/>
          <w:b/>
          <w:bCs/>
        </w:rPr>
        <w:t xml:space="preserve">  RIF</w:t>
      </w:r>
      <w:r w:rsidR="00E13C29" w:rsidRPr="00E13C29">
        <w:rPr>
          <w:rFonts w:ascii="Times New Roman" w:hAnsi="Times New Roman"/>
          <w:b/>
          <w:bCs/>
        </w:rPr>
        <w:t>.</w:t>
      </w:r>
      <w:proofErr w:type="gramEnd"/>
      <w:r w:rsidR="00E13C29" w:rsidRPr="00E13C29">
        <w:rPr>
          <w:rFonts w:ascii="Times New Roman" w:hAnsi="Times New Roman"/>
          <w:b/>
          <w:bCs/>
        </w:rPr>
        <w:t xml:space="preserve">  10048201</w:t>
      </w:r>
      <w:r w:rsidR="00A54661">
        <w:rPr>
          <w:rFonts w:ascii="Times New Roman" w:hAnsi="Times New Roman"/>
          <w:b/>
          <w:bCs/>
        </w:rPr>
        <w:t xml:space="preserve"> CUP: </w:t>
      </w:r>
      <w:r w:rsidR="00A54661" w:rsidRPr="00A54661">
        <w:rPr>
          <w:rFonts w:ascii="Times New Roman" w:hAnsi="Times New Roman"/>
          <w:bCs/>
          <w:iCs/>
          <w:sz w:val="24"/>
        </w:rPr>
        <w:t>E76G19000140003</w:t>
      </w:r>
    </w:p>
    <w:p w:rsidR="00852795" w:rsidRPr="007F737C" w:rsidRDefault="00852795" w:rsidP="00590CB0">
      <w:pPr>
        <w:pStyle w:val="Intestazione"/>
        <w:tabs>
          <w:tab w:val="clear" w:pos="4819"/>
          <w:tab w:val="clear" w:pos="9638"/>
        </w:tabs>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 xml:space="preserve">consapevole della responsabilità penale in cui incorre chi sottoscrive dichiarazioni mendaci e delle relative sanzioni penali di cui all’art.76 del D.P.R. 445/2000, nonché delle </w:t>
      </w:r>
      <w:proofErr w:type="gramStart"/>
      <w:r w:rsidRPr="00FA15C2">
        <w:rPr>
          <w:rFonts w:ascii="Times New Roman" w:hAnsi="Times New Roman"/>
          <w:spacing w:val="-4"/>
          <w:szCs w:val="22"/>
        </w:rPr>
        <w:t>conseguenze  amministrative</w:t>
      </w:r>
      <w:proofErr w:type="gramEnd"/>
      <w:r w:rsidRPr="00FA15C2">
        <w:rPr>
          <w:rFonts w:ascii="Times New Roman" w:hAnsi="Times New Roman"/>
          <w:spacing w:val="-4"/>
          <w:szCs w:val="22"/>
        </w:rPr>
        <w:t xml:space="preser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 xml:space="preserve">di avere la perfetta conoscenza delle norme generali e particolari che regolano l'appalto oltre che di tutti gli obblighi derivanti dalle prescrizioni degli atti di gara, di tutte le condizioni locali, nonché delle </w:t>
      </w:r>
      <w:r w:rsidRPr="009257D0">
        <w:rPr>
          <w:rFonts w:ascii="Times New Roman" w:hAnsi="Times New Roman"/>
          <w:color w:val="000000"/>
          <w:szCs w:val="22"/>
        </w:rPr>
        <w:lastRenderedPageBreak/>
        <w:t>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w:t>
      </w:r>
      <w:proofErr w:type="gramStart"/>
      <w:r>
        <w:rPr>
          <w:rFonts w:ascii="Times New Roman" w:hAnsi="Times New Roman"/>
          <w:szCs w:val="22"/>
        </w:rPr>
        <w:t>,  346</w:t>
      </w:r>
      <w:proofErr w:type="gramEnd"/>
      <w:r>
        <w:rPr>
          <w:rFonts w:ascii="Times New Roman" w:hAnsi="Times New Roman"/>
          <w:szCs w:val="22"/>
        </w:rPr>
        <w:t>-bis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w:t>
      </w:r>
      <w:proofErr w:type="gramStart"/>
      <w:r>
        <w:rPr>
          <w:rFonts w:ascii="Times New Roman" w:hAnsi="Times New Roman"/>
          <w:bCs/>
          <w:sz w:val="18"/>
          <w:szCs w:val="18"/>
        </w:rPr>
        <w:t xml:space="preserve">e </w:t>
      </w:r>
      <w:r w:rsidRPr="007F737C">
        <w:rPr>
          <w:rFonts w:ascii="Times New Roman" w:hAnsi="Times New Roman"/>
          <w:bCs/>
          <w:sz w:val="18"/>
          <w:szCs w:val="18"/>
        </w:rPr>
        <w:t xml:space="preserve"> del</w:t>
      </w:r>
      <w:proofErr w:type="gramEnd"/>
      <w:r w:rsidRPr="007F737C">
        <w:rPr>
          <w:rFonts w:ascii="Times New Roman" w:hAnsi="Times New Roman"/>
          <w:bCs/>
          <w:sz w:val="18"/>
          <w:szCs w:val="18"/>
        </w:rPr>
        <w:t xml:space="preserve">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E703E5"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Responsabile </w:t>
      </w:r>
      <w:r w:rsidR="00E703E5" w:rsidRPr="00E703E5">
        <w:rPr>
          <w:rFonts w:ascii="Times New Roman" w:hAnsi="Times New Roman"/>
          <w:bCs/>
          <w:sz w:val="18"/>
          <w:szCs w:val="18"/>
        </w:rPr>
        <w:t xml:space="preserve">della protezione  dei dati personali è  raggiungibile all’indirizzo </w:t>
      </w:r>
      <w:proofErr w:type="spellStart"/>
      <w:r w:rsidR="00E703E5" w:rsidRPr="00E703E5">
        <w:rPr>
          <w:rFonts w:ascii="Times New Roman" w:hAnsi="Times New Roman"/>
          <w:bCs/>
          <w:sz w:val="18"/>
          <w:szCs w:val="18"/>
        </w:rPr>
        <w:t>pec</w:t>
      </w:r>
      <w:proofErr w:type="spellEnd"/>
      <w:r w:rsidR="00E703E5" w:rsidRPr="00E703E5">
        <w:rPr>
          <w:rFonts w:ascii="Times New Roman" w:hAnsi="Times New Roman"/>
          <w:bCs/>
          <w:sz w:val="18"/>
          <w:szCs w:val="18"/>
        </w:rPr>
        <w:t>: rpd@pec.unioncamereveneto.it</w:t>
      </w:r>
      <w:r w:rsidR="00E703E5">
        <w:rPr>
          <w:rFonts w:ascii="Times New Roman" w:hAnsi="Times New Roman"/>
          <w:bCs/>
          <w:sz w:val="18"/>
          <w:szCs w:val="18"/>
        </w:rPr>
        <w:t>.</w:t>
      </w:r>
      <w:bookmarkStart w:id="0" w:name="_GoBack"/>
      <w:bookmarkEnd w:id="0"/>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1023"/>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54661"/>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13C29"/>
    <w:rsid w:val="00E20211"/>
    <w:rsid w:val="00E22810"/>
    <w:rsid w:val="00E30AF0"/>
    <w:rsid w:val="00E36B7B"/>
    <w:rsid w:val="00E6400B"/>
    <w:rsid w:val="00E65AEF"/>
    <w:rsid w:val="00E703E5"/>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7DD00B6"/>
  <w15:docId w15:val="{E78DD8F3-2764-43BD-B070-F2FD9234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1950</Words>
  <Characters>11120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Roberta Lazzari</cp:lastModifiedBy>
  <cp:revision>3</cp:revision>
  <cp:lastPrinted>2015-02-16T11:31:00Z</cp:lastPrinted>
  <dcterms:created xsi:type="dcterms:W3CDTF">2019-02-12T15:46:00Z</dcterms:created>
  <dcterms:modified xsi:type="dcterms:W3CDTF">2019-03-01T10:07:00Z</dcterms:modified>
</cp:coreProperties>
</file>