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285AD1" w:rsidRDefault="00852795" w:rsidP="008446AF">
      <w:pPr>
        <w:spacing w:line="298" w:lineRule="auto"/>
        <w:ind w:hanging="1"/>
        <w:jc w:val="both"/>
        <w:rPr>
          <w:rFonts w:ascii="Times New Roman" w:hAnsi="Times New Roman"/>
          <w:b/>
          <w:bCs/>
        </w:rPr>
      </w:pPr>
      <w:r w:rsidRPr="00A4375D">
        <w:rPr>
          <w:rFonts w:ascii="Times New Roman" w:hAnsi="Times New Roman"/>
          <w:b/>
          <w:bCs/>
          <w:szCs w:val="22"/>
        </w:rPr>
        <w:t xml:space="preserve">INVITO </w:t>
      </w:r>
      <w:proofErr w:type="gramStart"/>
      <w:r w:rsidRPr="00A4375D">
        <w:rPr>
          <w:rFonts w:ascii="Times New Roman" w:hAnsi="Times New Roman"/>
          <w:b/>
          <w:bCs/>
          <w:szCs w:val="22"/>
        </w:rPr>
        <w:t>AD</w:t>
      </w:r>
      <w:proofErr w:type="gramEnd"/>
      <w:r w:rsidRPr="00A4375D">
        <w:rPr>
          <w:rFonts w:ascii="Times New Roman" w:hAnsi="Times New Roman"/>
          <w:b/>
          <w:bCs/>
          <w:szCs w:val="22"/>
        </w:rPr>
        <w:t xml:space="preserve">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613BA2">
        <w:rPr>
          <w:rFonts w:ascii="Times New Roman" w:hAnsi="Times New Roman"/>
          <w:b/>
          <w:bCs/>
        </w:rPr>
        <w:t xml:space="preserve"> ASSISTENZA</w:t>
      </w:r>
      <w:r w:rsidR="00285AD1">
        <w:rPr>
          <w:rFonts w:ascii="Times New Roman" w:hAnsi="Times New Roman"/>
          <w:b/>
          <w:bCs/>
        </w:rPr>
        <w:t xml:space="preserve"> TECNICA NELL’IMPLEMTNAZIONE</w:t>
      </w:r>
      <w:r w:rsidR="00613BA2">
        <w:rPr>
          <w:rFonts w:ascii="Times New Roman" w:hAnsi="Times New Roman"/>
          <w:b/>
          <w:bCs/>
        </w:rPr>
        <w:t xml:space="preserve"> </w:t>
      </w:r>
      <w:r w:rsidR="00285AD1" w:rsidRPr="00285AD1">
        <w:rPr>
          <w:rFonts w:ascii="Times New Roman" w:hAnsi="Times New Roman"/>
          <w:b/>
          <w:bCs/>
        </w:rPr>
        <w:t xml:space="preserve">DELLE ATTIVITA’ PREVISTE NEL WP T1 “FOSTERING IMPACT BY POLICY INVOLVEMENT” E NEL WPT2 “SPATIAL ISSUES OF NODES” DEL PROGETTO INTERMODAL GREEN ALLIANCE – FOSTERING NODES – </w:t>
      </w:r>
      <w:proofErr w:type="spellStart"/>
      <w:r w:rsidR="00285AD1" w:rsidRPr="00285AD1">
        <w:rPr>
          <w:rFonts w:ascii="Times New Roman" w:hAnsi="Times New Roman"/>
          <w:b/>
          <w:bCs/>
        </w:rPr>
        <w:t>InterGreen</w:t>
      </w:r>
      <w:proofErr w:type="spellEnd"/>
      <w:r w:rsidR="00285AD1" w:rsidRPr="00285AD1">
        <w:rPr>
          <w:rFonts w:ascii="Times New Roman" w:hAnsi="Times New Roman"/>
          <w:b/>
          <w:bCs/>
        </w:rPr>
        <w:t xml:space="preserve"> </w:t>
      </w:r>
      <w:proofErr w:type="spellStart"/>
      <w:r w:rsidR="00285AD1" w:rsidRPr="00285AD1">
        <w:rPr>
          <w:rFonts w:ascii="Times New Roman" w:hAnsi="Times New Roman"/>
          <w:b/>
          <w:bCs/>
        </w:rPr>
        <w:t>Nodes</w:t>
      </w:r>
      <w:proofErr w:type="spellEnd"/>
      <w:r w:rsidR="00285AD1" w:rsidRPr="00285AD1">
        <w:rPr>
          <w:rFonts w:ascii="Times New Roman" w:hAnsi="Times New Roman"/>
          <w:b/>
          <w:bCs/>
        </w:rPr>
        <w:t xml:space="preserve"> </w:t>
      </w:r>
      <w:proofErr w:type="spellStart"/>
      <w:r w:rsidR="00285AD1" w:rsidRPr="00285AD1">
        <w:rPr>
          <w:rFonts w:ascii="Times New Roman" w:hAnsi="Times New Roman"/>
          <w:b/>
          <w:bCs/>
        </w:rPr>
        <w:t>rif.</w:t>
      </w:r>
      <w:proofErr w:type="spellEnd"/>
      <w:r w:rsidR="00285AD1" w:rsidRPr="00285AD1">
        <w:rPr>
          <w:rFonts w:ascii="Times New Roman" w:hAnsi="Times New Roman"/>
          <w:b/>
          <w:bCs/>
        </w:rPr>
        <w:t xml:space="preserve"> CE1444- CUP C19E19000000007 APPROVATO AL TERZO </w:t>
      </w:r>
      <w:proofErr w:type="gramStart"/>
      <w:r w:rsidR="00285AD1" w:rsidRPr="00285AD1">
        <w:rPr>
          <w:rFonts w:ascii="Times New Roman" w:hAnsi="Times New Roman"/>
          <w:b/>
          <w:bCs/>
        </w:rPr>
        <w:t>BANDO  INTERREG</w:t>
      </w:r>
      <w:proofErr w:type="gramEnd"/>
      <w:r w:rsidR="00285AD1" w:rsidRPr="00285AD1">
        <w:rPr>
          <w:rFonts w:ascii="Times New Roman" w:hAnsi="Times New Roman"/>
          <w:b/>
          <w:bCs/>
        </w:rPr>
        <w:t xml:space="preserve"> CENTRAL EUROPE 2014 - 2020</w:t>
      </w:r>
    </w:p>
    <w:p w:rsidR="00852795" w:rsidRPr="007F737C" w:rsidRDefault="00852795" w:rsidP="00590CB0">
      <w:pPr>
        <w:pStyle w:val="Intestazione"/>
        <w:tabs>
          <w:tab w:val="clear" w:pos="4819"/>
          <w:tab w:val="clear" w:pos="9638"/>
        </w:tabs>
        <w:jc w:val="both"/>
        <w:rPr>
          <w:rFonts w:ascii="Trebuchet MS" w:hAnsi="Trebuchet MS"/>
          <w:sz w:val="16"/>
          <w:szCs w:val="16"/>
        </w:rPr>
      </w:pPr>
      <w:bookmarkStart w:id="0" w:name="_GoBack"/>
      <w:bookmarkEnd w:id="0"/>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70474A"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w:t>
      </w:r>
      <w:r w:rsidR="0070474A">
        <w:rPr>
          <w:rFonts w:ascii="Times New Roman" w:hAnsi="Times New Roman"/>
          <w:bCs/>
          <w:sz w:val="18"/>
          <w:szCs w:val="18"/>
        </w:rPr>
        <w:t xml:space="preserve"> </w:t>
      </w:r>
      <w:r w:rsidR="0070474A" w:rsidRPr="0070474A">
        <w:rPr>
          <w:rFonts w:ascii="Times New Roman" w:hAnsi="Times New Roman"/>
          <w:bCs/>
          <w:sz w:val="18"/>
          <w:szCs w:val="18"/>
        </w:rPr>
        <w:t xml:space="preserve">della protezione  dei dati personali è  raggiungibile all’indirizzo </w:t>
      </w:r>
      <w:proofErr w:type="spellStart"/>
      <w:r w:rsidR="0070474A" w:rsidRPr="0070474A">
        <w:rPr>
          <w:rFonts w:ascii="Times New Roman" w:hAnsi="Times New Roman"/>
          <w:bCs/>
          <w:sz w:val="18"/>
          <w:szCs w:val="18"/>
        </w:rPr>
        <w:t>pec</w:t>
      </w:r>
      <w:proofErr w:type="spellEnd"/>
      <w:r w:rsidR="0070474A" w:rsidRPr="0070474A">
        <w:rPr>
          <w:rFonts w:ascii="Times New Roman" w:hAnsi="Times New Roman"/>
          <w:bCs/>
          <w:sz w:val="18"/>
          <w:szCs w:val="18"/>
        </w:rPr>
        <w:t>: rpd@pec.unioncamereveneto.it</w:t>
      </w:r>
      <w:r w:rsidR="0070474A">
        <w:rPr>
          <w:rFonts w:ascii="Times New Roman" w:hAnsi="Times New Roman"/>
          <w:bCs/>
          <w:sz w:val="18"/>
          <w:szCs w:val="18"/>
        </w:rPr>
        <w:t>.</w:t>
      </w:r>
    </w:p>
    <w:p w:rsidR="0070474A" w:rsidRDefault="0070474A" w:rsidP="008B13D3">
      <w:pPr>
        <w:autoSpaceDE w:val="0"/>
        <w:autoSpaceDN w:val="0"/>
        <w:adjustRightInd w:val="0"/>
        <w:contextualSpacing/>
        <w:jc w:val="both"/>
        <w:rPr>
          <w:rFonts w:ascii="Times New Roman" w:hAnsi="Times New Roman"/>
          <w:bCs/>
          <w:sz w:val="18"/>
          <w:szCs w:val="18"/>
        </w:rPr>
      </w:pPr>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5AD1"/>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BF9F483"/>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1972</Words>
  <Characters>11245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Roberta Lazzari</cp:lastModifiedBy>
  <cp:revision>2</cp:revision>
  <cp:lastPrinted>2015-02-16T11:31:00Z</cp:lastPrinted>
  <dcterms:created xsi:type="dcterms:W3CDTF">2019-05-16T16:01:00Z</dcterms:created>
  <dcterms:modified xsi:type="dcterms:W3CDTF">2019-05-16T16:01:00Z</dcterms:modified>
</cp:coreProperties>
</file>