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42B9" w14:textId="2A4CB169" w:rsidR="00B938FF" w:rsidRPr="00F73304" w:rsidRDefault="00B938FF" w:rsidP="00B938FF">
      <w:pPr>
        <w:tabs>
          <w:tab w:val="left" w:pos="5340"/>
        </w:tabs>
        <w:rPr>
          <w:sz w:val="20"/>
          <w:szCs w:val="20"/>
        </w:rPr>
      </w:pPr>
      <w:r w:rsidRPr="00F73304">
        <w:rPr>
          <w:sz w:val="20"/>
          <w:szCs w:val="20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B40E3" w:rsidRPr="00883835" w14:paraId="22F2622D" w14:textId="77777777" w:rsidTr="009E774C">
        <w:tc>
          <w:tcPr>
            <w:tcW w:w="4814" w:type="dxa"/>
          </w:tcPr>
          <w:p w14:paraId="19660698" w14:textId="77777777" w:rsidR="004F5887" w:rsidRPr="00F73304" w:rsidRDefault="004B4893" w:rsidP="00792CEF">
            <w:pPr>
              <w:tabs>
                <w:tab w:val="left" w:pos="1890"/>
              </w:tabs>
              <w:jc w:val="both"/>
              <w:rPr>
                <w:rFonts w:ascii="Trebuchet MS" w:hAnsi="Trebuchet MS"/>
                <w:b/>
                <w:i/>
                <w:color w:val="2F5496" w:themeColor="accent1" w:themeShade="BF"/>
                <w:sz w:val="20"/>
                <w:szCs w:val="20"/>
              </w:rPr>
            </w:pPr>
            <w:r w:rsidRPr="00F73304">
              <w:rPr>
                <w:sz w:val="20"/>
                <w:szCs w:val="20"/>
              </w:rPr>
              <w:br/>
            </w:r>
            <w:bookmarkStart w:id="0" w:name="_Hlk9842578"/>
          </w:p>
          <w:p w14:paraId="7C419D35" w14:textId="77777777" w:rsidR="004F5887" w:rsidRPr="00F73304" w:rsidRDefault="004F5887" w:rsidP="00792CEF">
            <w:pPr>
              <w:tabs>
                <w:tab w:val="left" w:pos="1890"/>
              </w:tabs>
              <w:jc w:val="both"/>
              <w:rPr>
                <w:rFonts w:ascii="Trebuchet MS" w:hAnsi="Trebuchet MS"/>
                <w:b/>
                <w:i/>
                <w:color w:val="2F5496" w:themeColor="accent1" w:themeShade="BF"/>
                <w:sz w:val="20"/>
                <w:szCs w:val="20"/>
              </w:rPr>
            </w:pPr>
          </w:p>
          <w:p w14:paraId="1D1765CB" w14:textId="7A17C085" w:rsidR="004B4893" w:rsidRPr="00883835" w:rsidRDefault="004B4893" w:rsidP="00792CEF">
            <w:pPr>
              <w:tabs>
                <w:tab w:val="left" w:pos="1890"/>
              </w:tabs>
              <w:jc w:val="both"/>
              <w:rPr>
                <w:rFonts w:ascii="Trebuchet MS" w:hAnsi="Trebuchet MS"/>
                <w:b/>
                <w:i/>
                <w:color w:val="2F5496" w:themeColor="accent1" w:themeShade="BF"/>
                <w:sz w:val="20"/>
                <w:szCs w:val="20"/>
              </w:rPr>
            </w:pPr>
            <w:r w:rsidRPr="00883835">
              <w:rPr>
                <w:rFonts w:ascii="Trebuchet MS" w:hAnsi="Trebuchet MS"/>
                <w:b/>
                <w:i/>
                <w:color w:val="2F5496" w:themeColor="accent1" w:themeShade="BF"/>
                <w:sz w:val="20"/>
                <w:szCs w:val="20"/>
              </w:rPr>
              <w:t>COMUNICATO STAMPA</w:t>
            </w:r>
          </w:p>
          <w:p w14:paraId="593A6184" w14:textId="5B17EFD1" w:rsidR="004B4893" w:rsidRPr="00883835" w:rsidRDefault="004B4893" w:rsidP="00792CEF">
            <w:pPr>
              <w:tabs>
                <w:tab w:val="left" w:pos="1890"/>
              </w:tabs>
              <w:jc w:val="both"/>
              <w:rPr>
                <w:rFonts w:ascii="Trebuchet MS" w:hAnsi="Trebuchet MS"/>
                <w:b/>
                <w:i/>
                <w:color w:val="2F5496" w:themeColor="accent1" w:themeShade="BF"/>
                <w:sz w:val="20"/>
                <w:szCs w:val="20"/>
              </w:rPr>
            </w:pPr>
            <w:r w:rsidRPr="00883835">
              <w:rPr>
                <w:rFonts w:ascii="Trebuchet MS" w:hAnsi="Trebuchet MS"/>
                <w:b/>
                <w:i/>
                <w:color w:val="2F5496" w:themeColor="accent1" w:themeShade="BF"/>
                <w:sz w:val="20"/>
                <w:szCs w:val="20"/>
              </w:rPr>
              <w:t xml:space="preserve">DEL </w:t>
            </w:r>
            <w:r w:rsidR="00716A99" w:rsidRPr="00883835">
              <w:rPr>
                <w:rFonts w:ascii="Trebuchet MS" w:hAnsi="Trebuchet MS"/>
                <w:b/>
                <w:i/>
                <w:color w:val="2F5496" w:themeColor="accent1" w:themeShade="BF"/>
                <w:sz w:val="20"/>
                <w:szCs w:val="20"/>
              </w:rPr>
              <w:t>7</w:t>
            </w:r>
            <w:r w:rsidR="00927CE7" w:rsidRPr="00883835">
              <w:rPr>
                <w:rFonts w:ascii="Trebuchet MS" w:hAnsi="Trebuchet MS"/>
                <w:b/>
                <w:i/>
                <w:color w:val="2F5496" w:themeColor="accent1" w:themeShade="BF"/>
                <w:sz w:val="20"/>
                <w:szCs w:val="20"/>
              </w:rPr>
              <w:t>/0</w:t>
            </w:r>
            <w:r w:rsidR="00716A99" w:rsidRPr="00883835">
              <w:rPr>
                <w:rFonts w:ascii="Trebuchet MS" w:hAnsi="Trebuchet MS"/>
                <w:b/>
                <w:i/>
                <w:color w:val="2F5496" w:themeColor="accent1" w:themeShade="BF"/>
                <w:sz w:val="20"/>
                <w:szCs w:val="20"/>
              </w:rPr>
              <w:t>3</w:t>
            </w:r>
            <w:r w:rsidR="00927CE7" w:rsidRPr="00883835">
              <w:rPr>
                <w:rFonts w:ascii="Trebuchet MS" w:hAnsi="Trebuchet MS"/>
                <w:b/>
                <w:i/>
                <w:color w:val="2F5496" w:themeColor="accent1" w:themeShade="BF"/>
                <w:sz w:val="20"/>
                <w:szCs w:val="20"/>
              </w:rPr>
              <w:t>/20</w:t>
            </w:r>
            <w:r w:rsidR="00716A99" w:rsidRPr="00883835">
              <w:rPr>
                <w:rFonts w:ascii="Trebuchet MS" w:hAnsi="Trebuchet MS"/>
                <w:b/>
                <w:i/>
                <w:color w:val="2F5496" w:themeColor="accent1" w:themeShade="BF"/>
                <w:sz w:val="20"/>
                <w:szCs w:val="20"/>
              </w:rPr>
              <w:t>22</w:t>
            </w:r>
          </w:p>
          <w:p w14:paraId="253874E8" w14:textId="77777777" w:rsidR="00792CEF" w:rsidRPr="00883835" w:rsidRDefault="00792CEF" w:rsidP="00792CEF">
            <w:pPr>
              <w:tabs>
                <w:tab w:val="left" w:pos="1890"/>
              </w:tabs>
              <w:jc w:val="both"/>
              <w:rPr>
                <w:rFonts w:ascii="Trebuchet MS" w:hAnsi="Trebuchet MS"/>
                <w:b/>
                <w:i/>
                <w:color w:val="2F5496" w:themeColor="accent1" w:themeShade="BF"/>
                <w:sz w:val="20"/>
                <w:szCs w:val="20"/>
              </w:rPr>
            </w:pPr>
          </w:p>
          <w:p w14:paraId="7D6D6DE4" w14:textId="77777777" w:rsidR="00B938FF" w:rsidRPr="00883835" w:rsidRDefault="00B938FF" w:rsidP="00792CEF">
            <w:pPr>
              <w:tabs>
                <w:tab w:val="left" w:pos="1890"/>
              </w:tabs>
              <w:jc w:val="both"/>
              <w:rPr>
                <w:rFonts w:ascii="Trebuchet MS" w:hAnsi="Trebuchet MS"/>
                <w:b/>
                <w:i/>
                <w:color w:val="2F5496" w:themeColor="accent1" w:themeShade="BF"/>
                <w:sz w:val="20"/>
                <w:szCs w:val="20"/>
              </w:rPr>
            </w:pPr>
          </w:p>
          <w:p w14:paraId="370AB12C" w14:textId="26036C3E" w:rsidR="00716A99" w:rsidRPr="00883835" w:rsidRDefault="00716A99" w:rsidP="00792CEF">
            <w:pPr>
              <w:tabs>
                <w:tab w:val="left" w:pos="1890"/>
              </w:tabs>
              <w:jc w:val="both"/>
              <w:rPr>
                <w:rFonts w:ascii="Trebuchet MS" w:hAnsi="Trebuchet MS"/>
                <w:color w:val="1F4E79" w:themeColor="accent5" w:themeShade="80"/>
                <w:sz w:val="20"/>
                <w:szCs w:val="20"/>
              </w:rPr>
            </w:pPr>
            <w:r w:rsidRPr="00883835">
              <w:rPr>
                <w:rFonts w:ascii="Trebuchet MS" w:hAnsi="Trebuchet MS"/>
                <w:b/>
                <w:i/>
                <w:color w:val="2F5496" w:themeColor="accent1" w:themeShade="BF"/>
                <w:sz w:val="20"/>
                <w:szCs w:val="20"/>
              </w:rPr>
              <w:t>Mercoledì</w:t>
            </w:r>
            <w:r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</w:rPr>
              <w:t xml:space="preserve"> 30 marzo 2022 dalle 10.00 alle 13 .00</w:t>
            </w:r>
          </w:p>
          <w:p w14:paraId="6C5C3B32" w14:textId="77777777" w:rsidR="00716A99" w:rsidRPr="00883835" w:rsidRDefault="00716A99" w:rsidP="00022CEF">
            <w:pPr>
              <w:tabs>
                <w:tab w:val="left" w:pos="1890"/>
              </w:tabs>
              <w:spacing w:line="276" w:lineRule="auto"/>
              <w:jc w:val="both"/>
              <w:rPr>
                <w:rFonts w:ascii="Trebuchet MS" w:hAnsi="Trebuchet MS"/>
                <w:color w:val="1F4E79" w:themeColor="accent5" w:themeShade="80"/>
                <w:sz w:val="20"/>
                <w:szCs w:val="20"/>
              </w:rPr>
            </w:pPr>
          </w:p>
          <w:p w14:paraId="303BB203" w14:textId="2957E19B" w:rsidR="00716A99" w:rsidRPr="00883835" w:rsidRDefault="00716A99" w:rsidP="00022CEF">
            <w:pPr>
              <w:tabs>
                <w:tab w:val="left" w:pos="1890"/>
              </w:tabs>
              <w:spacing w:line="276" w:lineRule="auto"/>
              <w:jc w:val="both"/>
              <w:rPr>
                <w:rFonts w:ascii="Trebuchet MS" w:hAnsi="Trebuchet MS"/>
                <w:color w:val="1F4E79" w:themeColor="accent5" w:themeShade="80"/>
                <w:sz w:val="20"/>
                <w:szCs w:val="20"/>
              </w:rPr>
            </w:pPr>
            <w:r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</w:rPr>
              <w:t xml:space="preserve"> si terrà l’incontro online (Piattaforma ZOOM)</w:t>
            </w:r>
          </w:p>
          <w:p w14:paraId="2B76B547" w14:textId="77777777" w:rsidR="00716A99" w:rsidRPr="00883835" w:rsidRDefault="00716A99" w:rsidP="00022CEF">
            <w:pPr>
              <w:tabs>
                <w:tab w:val="left" w:pos="1890"/>
              </w:tabs>
              <w:spacing w:line="276" w:lineRule="auto"/>
              <w:jc w:val="both"/>
              <w:rPr>
                <w:rFonts w:ascii="Trebuchet MS" w:hAnsi="Trebuchet MS"/>
                <w:color w:val="1F4E79" w:themeColor="accent5" w:themeShade="80"/>
                <w:sz w:val="20"/>
                <w:szCs w:val="20"/>
              </w:rPr>
            </w:pPr>
          </w:p>
          <w:p w14:paraId="7DE9B865" w14:textId="77777777" w:rsidR="00716A99" w:rsidRPr="00883835" w:rsidRDefault="00716A99" w:rsidP="00022CEF">
            <w:pPr>
              <w:tabs>
                <w:tab w:val="left" w:pos="1890"/>
              </w:tabs>
              <w:spacing w:line="276" w:lineRule="auto"/>
              <w:jc w:val="center"/>
              <w:rPr>
                <w:rFonts w:ascii="Trebuchet MS" w:hAnsi="Trebuchet MS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  <w:r w:rsidRPr="00883835">
              <w:rPr>
                <w:rFonts w:ascii="Trebuchet MS" w:hAnsi="Trebuchet MS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  <w:t>"Empowering Sustainable Energy and Climate Action Plans (SECAP) in a wide cross border area"</w:t>
            </w:r>
          </w:p>
          <w:p w14:paraId="547C218A" w14:textId="77777777" w:rsidR="00AE1A58" w:rsidRPr="00883835" w:rsidRDefault="00AE1A58" w:rsidP="00022CEF">
            <w:pPr>
              <w:tabs>
                <w:tab w:val="left" w:pos="1890"/>
              </w:tabs>
              <w:spacing w:line="276" w:lineRule="auto"/>
              <w:jc w:val="center"/>
              <w:rPr>
                <w:rFonts w:ascii="Trebuchet MS" w:hAnsi="Trebuchet MS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</w:p>
          <w:p w14:paraId="73238D8F" w14:textId="3986F9FB" w:rsidR="00AE1A58" w:rsidRPr="00883835" w:rsidRDefault="00AE1A58" w:rsidP="00022CEF">
            <w:pPr>
              <w:pStyle w:val="pf0"/>
              <w:spacing w:before="0" w:beforeAutospacing="0" w:after="0" w:afterAutospacing="0" w:line="276" w:lineRule="auto"/>
              <w:jc w:val="both"/>
              <w:rPr>
                <w:rFonts w:ascii="Trebuchet MS" w:hAnsi="Trebuchet MS" w:cstheme="minorHAnsi"/>
                <w:color w:val="1F4E79" w:themeColor="accent5" w:themeShade="80"/>
                <w:sz w:val="20"/>
                <w:szCs w:val="20"/>
              </w:rPr>
            </w:pPr>
            <w:r w:rsidRPr="00883835">
              <w:rPr>
                <w:rStyle w:val="cf01"/>
                <w:rFonts w:ascii="Trebuchet MS" w:hAnsi="Trebuchet MS" w:cstheme="minorHAnsi"/>
                <w:color w:val="1F4E79" w:themeColor="accent5" w:themeShade="80"/>
                <w:sz w:val="20"/>
                <w:szCs w:val="20"/>
              </w:rPr>
              <w:t xml:space="preserve">evento organizzato nell'ambito del progetto </w:t>
            </w:r>
            <w:r w:rsidRPr="00883835">
              <w:rPr>
                <w:rStyle w:val="cf01"/>
                <w:rFonts w:ascii="Trebuchet MS" w:hAnsi="Trebuchet MS" w:cstheme="minorHAnsi"/>
                <w:b/>
                <w:bCs/>
                <w:color w:val="1F4E79" w:themeColor="accent5" w:themeShade="80"/>
                <w:sz w:val="20"/>
                <w:szCs w:val="20"/>
              </w:rPr>
              <w:t>Interreg Italia Slovenia "SECAP"</w:t>
            </w:r>
            <w:r w:rsidRPr="00883835">
              <w:rPr>
                <w:rStyle w:val="cf01"/>
                <w:rFonts w:ascii="Trebuchet MS" w:hAnsi="Trebuchet MS" w:cstheme="minorHAnsi"/>
                <w:color w:val="1F4E79" w:themeColor="accent5" w:themeShade="80"/>
                <w:sz w:val="20"/>
                <w:szCs w:val="20"/>
              </w:rPr>
              <w:t xml:space="preserve">, finalizzato a </w:t>
            </w:r>
            <w:r w:rsidRPr="00883835">
              <w:rPr>
                <w:rStyle w:val="cf01"/>
                <w:rFonts w:ascii="Trebuchet MS" w:hAnsi="Trebuchet MS" w:cstheme="minorHAnsi"/>
                <w:b/>
                <w:bCs/>
                <w:color w:val="1F4E79" w:themeColor="accent5" w:themeShade="80"/>
                <w:sz w:val="20"/>
                <w:szCs w:val="20"/>
              </w:rPr>
              <w:t>diffondere i risultati di progetto e a raccordarsi con azioni di ampio respiro europeo</w:t>
            </w:r>
            <w:r w:rsidRPr="00883835">
              <w:rPr>
                <w:rStyle w:val="cf01"/>
                <w:rFonts w:ascii="Trebuchet MS" w:hAnsi="Trebuchet MS" w:cstheme="minorHAnsi"/>
                <w:color w:val="1F4E79" w:themeColor="accent5" w:themeShade="80"/>
                <w:sz w:val="20"/>
                <w:szCs w:val="20"/>
              </w:rPr>
              <w:t xml:space="preserve"> in tema di energia e clima, quali quelle del </w:t>
            </w:r>
            <w:r w:rsidRPr="00883835">
              <w:rPr>
                <w:rStyle w:val="cf01"/>
                <w:rFonts w:ascii="Trebuchet MS" w:hAnsi="Trebuchet MS" w:cstheme="minorHAnsi"/>
                <w:b/>
                <w:bCs/>
                <w:color w:val="1F4E79" w:themeColor="accent5" w:themeShade="80"/>
                <w:sz w:val="20"/>
                <w:szCs w:val="20"/>
              </w:rPr>
              <w:t>Covenant of Ma</w:t>
            </w:r>
            <w:r w:rsidR="00B806F8" w:rsidRPr="00883835">
              <w:rPr>
                <w:rStyle w:val="cf01"/>
                <w:rFonts w:ascii="Trebuchet MS" w:hAnsi="Trebuchet MS" w:cstheme="minorHAnsi"/>
                <w:b/>
                <w:bCs/>
                <w:color w:val="1F4E79" w:themeColor="accent5" w:themeShade="80"/>
                <w:sz w:val="20"/>
                <w:szCs w:val="20"/>
              </w:rPr>
              <w:t>y</w:t>
            </w:r>
            <w:r w:rsidRPr="00883835">
              <w:rPr>
                <w:rStyle w:val="cf01"/>
                <w:rFonts w:ascii="Trebuchet MS" w:hAnsi="Trebuchet MS" w:cstheme="minorHAnsi"/>
                <w:b/>
                <w:bCs/>
                <w:color w:val="1F4E79" w:themeColor="accent5" w:themeShade="80"/>
                <w:sz w:val="20"/>
                <w:szCs w:val="20"/>
              </w:rPr>
              <w:t>ors</w:t>
            </w:r>
            <w:r w:rsidRPr="00883835">
              <w:rPr>
                <w:rStyle w:val="cf01"/>
                <w:rFonts w:ascii="Trebuchet MS" w:hAnsi="Trebuchet MS" w:cstheme="minorHAnsi"/>
                <w:color w:val="1F4E79" w:themeColor="accent5" w:themeShade="80"/>
                <w:sz w:val="20"/>
                <w:szCs w:val="20"/>
              </w:rPr>
              <w:t>.</w:t>
            </w:r>
          </w:p>
          <w:p w14:paraId="35FAA761" w14:textId="268FCC4A" w:rsidR="00AE1A58" w:rsidRPr="00883835" w:rsidRDefault="00AE1A58" w:rsidP="00022CEF">
            <w:pPr>
              <w:pStyle w:val="pf0"/>
              <w:spacing w:before="0" w:beforeAutospacing="0" w:after="0" w:afterAutospacing="0" w:line="276" w:lineRule="auto"/>
              <w:jc w:val="both"/>
              <w:rPr>
                <w:rStyle w:val="cf01"/>
                <w:rFonts w:ascii="Trebuchet MS" w:hAnsi="Trebuchet MS" w:cstheme="minorHAnsi"/>
                <w:color w:val="1F4E79" w:themeColor="accent5" w:themeShade="80"/>
                <w:sz w:val="20"/>
                <w:szCs w:val="20"/>
              </w:rPr>
            </w:pPr>
            <w:r w:rsidRPr="00883835">
              <w:rPr>
                <w:rStyle w:val="cf01"/>
                <w:rFonts w:ascii="Trebuchet MS" w:hAnsi="Trebuchet MS" w:cstheme="minorHAnsi"/>
                <w:color w:val="1F4E79" w:themeColor="accent5" w:themeShade="80"/>
                <w:sz w:val="20"/>
                <w:szCs w:val="20"/>
              </w:rPr>
              <w:t xml:space="preserve">A seguito dei saluti di benvenuto di Massimo Canali, Direttore Centrale Difesa dell’ambiente, Energia e Sviluppo sostenibile, </w:t>
            </w:r>
            <w:r w:rsidRPr="00883835">
              <w:rPr>
                <w:rStyle w:val="cf01"/>
                <w:rFonts w:ascii="Trebuchet MS" w:hAnsi="Trebuchet MS" w:cstheme="minorHAnsi"/>
                <w:b/>
                <w:bCs/>
                <w:color w:val="1F4E79" w:themeColor="accent5" w:themeShade="80"/>
                <w:sz w:val="20"/>
                <w:szCs w:val="20"/>
              </w:rPr>
              <w:t>Nicolò Tudorov</w:t>
            </w:r>
            <w:r w:rsidRPr="00883835">
              <w:rPr>
                <w:rStyle w:val="cf01"/>
                <w:rFonts w:ascii="Trebuchet MS" w:hAnsi="Trebuchet MS" w:cstheme="minorHAnsi"/>
                <w:color w:val="1F4E79" w:themeColor="accent5" w:themeShade="80"/>
                <w:sz w:val="20"/>
                <w:szCs w:val="20"/>
              </w:rPr>
              <w:t xml:space="preserve"> (Regione Autonoma Friuli-Venezia Giulia, RAFVG) e </w:t>
            </w:r>
            <w:r w:rsidRPr="00883835">
              <w:rPr>
                <w:rStyle w:val="cf01"/>
                <w:rFonts w:ascii="Trebuchet MS" w:hAnsi="Trebuchet MS" w:cstheme="minorHAnsi"/>
                <w:b/>
                <w:bCs/>
                <w:color w:val="1F4E79" w:themeColor="accent5" w:themeShade="80"/>
                <w:sz w:val="20"/>
                <w:szCs w:val="20"/>
              </w:rPr>
              <w:t>Ivana</w:t>
            </w:r>
            <w:r w:rsidRPr="00883835">
              <w:rPr>
                <w:rStyle w:val="cf01"/>
                <w:rFonts w:ascii="Trebuchet MS" w:hAnsi="Trebuchet MS" w:cstheme="minorHAnsi"/>
                <w:color w:val="1F4E79" w:themeColor="accent5" w:themeShade="80"/>
                <w:sz w:val="20"/>
                <w:szCs w:val="20"/>
              </w:rPr>
              <w:t xml:space="preserve"> </w:t>
            </w:r>
            <w:r w:rsidRPr="00883835">
              <w:rPr>
                <w:rStyle w:val="cf01"/>
                <w:rFonts w:ascii="Trebuchet MS" w:hAnsi="Trebuchet MS" w:cstheme="minorHAnsi"/>
                <w:b/>
                <w:bCs/>
                <w:color w:val="1F4E79" w:themeColor="accent5" w:themeShade="80"/>
                <w:sz w:val="20"/>
                <w:szCs w:val="20"/>
              </w:rPr>
              <w:t>Kacafura</w:t>
            </w:r>
            <w:r w:rsidRPr="00883835">
              <w:rPr>
                <w:rStyle w:val="cf01"/>
                <w:rFonts w:ascii="Trebuchet MS" w:hAnsi="Trebuchet MS" w:cstheme="minorHAnsi"/>
                <w:color w:val="1F4E79" w:themeColor="accent5" w:themeShade="80"/>
                <w:sz w:val="20"/>
                <w:szCs w:val="20"/>
              </w:rPr>
              <w:t xml:space="preserve"> (Agenzia Per L'energia di Nova Gorica, GOLEA) approfondiranno </w:t>
            </w:r>
            <w:r w:rsidRPr="00883835">
              <w:rPr>
                <w:rStyle w:val="cf01"/>
                <w:rFonts w:ascii="Trebuchet MS" w:hAnsi="Trebuchet MS" w:cstheme="minorHAnsi"/>
                <w:b/>
                <w:bCs/>
                <w:color w:val="1F4E79" w:themeColor="accent5" w:themeShade="80"/>
                <w:sz w:val="20"/>
                <w:szCs w:val="20"/>
              </w:rPr>
              <w:t>l'importanza di SECAP</w:t>
            </w:r>
            <w:r w:rsidRPr="00883835">
              <w:rPr>
                <w:rStyle w:val="cf01"/>
                <w:rFonts w:ascii="Trebuchet MS" w:hAnsi="Trebuchet MS" w:cstheme="minorHAnsi"/>
                <w:color w:val="1F4E79" w:themeColor="accent5" w:themeShade="80"/>
                <w:sz w:val="20"/>
                <w:szCs w:val="20"/>
              </w:rPr>
              <w:t xml:space="preserve"> </w:t>
            </w:r>
            <w:r w:rsidRPr="00883835">
              <w:rPr>
                <w:rStyle w:val="cf01"/>
                <w:rFonts w:ascii="Trebuchet MS" w:hAnsi="Trebuchet MS" w:cstheme="minorHAnsi"/>
                <w:b/>
                <w:bCs/>
                <w:color w:val="1F4E79" w:themeColor="accent5" w:themeShade="80"/>
                <w:sz w:val="20"/>
                <w:szCs w:val="20"/>
              </w:rPr>
              <w:t>nell'ambito delle strategie regionali per il clima</w:t>
            </w:r>
            <w:r w:rsidRPr="00883835">
              <w:rPr>
                <w:rStyle w:val="cf01"/>
                <w:rFonts w:ascii="Trebuchet MS" w:hAnsi="Trebuchet MS" w:cstheme="minorHAnsi"/>
                <w:color w:val="1F4E79" w:themeColor="accent5" w:themeShade="80"/>
                <w:sz w:val="20"/>
                <w:szCs w:val="20"/>
              </w:rPr>
              <w:t xml:space="preserve">. </w:t>
            </w:r>
          </w:p>
          <w:p w14:paraId="5A53106E" w14:textId="07FB7F82" w:rsidR="00792CEF" w:rsidRPr="00883835" w:rsidRDefault="007E077F" w:rsidP="00022CEF">
            <w:pPr>
              <w:pStyle w:val="pf0"/>
              <w:spacing w:before="0" w:beforeAutospacing="0" w:after="0" w:afterAutospacing="0" w:line="276" w:lineRule="auto"/>
              <w:jc w:val="both"/>
              <w:rPr>
                <w:rStyle w:val="cf01"/>
                <w:rFonts w:ascii="Trebuchet MS" w:hAnsi="Trebuchet MS" w:cstheme="minorHAnsi"/>
                <w:color w:val="1F4E79" w:themeColor="accent5" w:themeShade="80"/>
                <w:sz w:val="20"/>
                <w:szCs w:val="20"/>
              </w:rPr>
            </w:pPr>
            <w:r w:rsidRPr="00883835">
              <w:rPr>
                <w:rStyle w:val="cf01"/>
                <w:rFonts w:ascii="Trebuchet MS" w:hAnsi="Trebuchet MS" w:cstheme="minorHAnsi"/>
                <w:color w:val="1F4E79" w:themeColor="accent5" w:themeShade="80"/>
                <w:sz w:val="20"/>
                <w:szCs w:val="20"/>
              </w:rPr>
              <w:t xml:space="preserve">Denis Maragno (Università IUAV di Venezia) esporrà i nuovi approcci sviluppati con il progetto per la valutazione della vulnerabilità ai cambiamenti climatici e il suo ruolo nelle strategie di adattamento a livello di territori transfrontalieri, mentre Nicola </w:t>
            </w:r>
            <w:proofErr w:type="spellStart"/>
            <w:r w:rsidRPr="00883835">
              <w:rPr>
                <w:rStyle w:val="cf01"/>
                <w:rFonts w:ascii="Trebuchet MS" w:hAnsi="Trebuchet MS" w:cstheme="minorHAnsi"/>
                <w:color w:val="1F4E79" w:themeColor="accent5" w:themeShade="80"/>
                <w:sz w:val="20"/>
                <w:szCs w:val="20"/>
              </w:rPr>
              <w:t>Holodkov</w:t>
            </w:r>
            <w:proofErr w:type="spellEnd"/>
            <w:r w:rsidRPr="00883835">
              <w:rPr>
                <w:rStyle w:val="cf01"/>
                <w:rFonts w:ascii="Trebuchet MS" w:hAnsi="Trebuchet MS" w:cstheme="minorHAnsi"/>
                <w:color w:val="1F4E79" w:themeColor="accent5" w:themeShade="80"/>
                <w:sz w:val="20"/>
                <w:szCs w:val="20"/>
              </w:rPr>
              <w:t xml:space="preserve"> (AREA Science </w:t>
            </w:r>
            <w:proofErr w:type="gramStart"/>
            <w:r w:rsidRPr="00883835">
              <w:rPr>
                <w:rStyle w:val="cf01"/>
                <w:rFonts w:ascii="Trebuchet MS" w:hAnsi="Trebuchet MS" w:cstheme="minorHAnsi"/>
                <w:color w:val="1F4E79" w:themeColor="accent5" w:themeShade="80"/>
                <w:sz w:val="20"/>
                <w:szCs w:val="20"/>
              </w:rPr>
              <w:t xml:space="preserve">Park) </w:t>
            </w:r>
            <w:r w:rsidR="00F73304" w:rsidRPr="00883835">
              <w:rPr>
                <w:rStyle w:val="cf01"/>
                <w:rFonts w:ascii="Trebuchet MS" w:hAnsi="Trebuchet MS" w:cstheme="minorHAnsi"/>
                <w:color w:val="1F4E79" w:themeColor="accent5" w:themeShade="80"/>
                <w:sz w:val="20"/>
                <w:szCs w:val="20"/>
              </w:rPr>
              <w:t xml:space="preserve"> </w:t>
            </w:r>
            <w:r w:rsidRPr="00883835">
              <w:rPr>
                <w:rStyle w:val="cf01"/>
                <w:rFonts w:ascii="Trebuchet MS" w:hAnsi="Trebuchet MS" w:cstheme="minorHAnsi"/>
                <w:color w:val="1F4E79" w:themeColor="accent5" w:themeShade="80"/>
                <w:sz w:val="20"/>
                <w:szCs w:val="20"/>
              </w:rPr>
              <w:t>approfondirà</w:t>
            </w:r>
            <w:proofErr w:type="gramEnd"/>
            <w:r w:rsidRPr="00883835">
              <w:rPr>
                <w:rStyle w:val="cf01"/>
                <w:rFonts w:ascii="Trebuchet MS" w:hAnsi="Trebuchet MS" w:cstheme="minorHAnsi"/>
                <w:color w:val="1F4E79" w:themeColor="accent5" w:themeShade="80"/>
                <w:sz w:val="20"/>
                <w:szCs w:val="20"/>
              </w:rPr>
              <w:t xml:space="preserve"> le metodologie sviluppate nell'ambito del progetto per favorire l'adattamento ai cambiamenti climatici.</w:t>
            </w:r>
          </w:p>
          <w:p w14:paraId="759D0514" w14:textId="6572018D" w:rsidR="00022CEF" w:rsidRPr="00883835" w:rsidRDefault="00022CEF" w:rsidP="00022CEF">
            <w:pPr>
              <w:pStyle w:val="pf0"/>
              <w:spacing w:before="0" w:beforeAutospacing="0" w:after="0" w:afterAutospacing="0" w:line="276" w:lineRule="auto"/>
              <w:jc w:val="both"/>
              <w:rPr>
                <w:rStyle w:val="cf01"/>
                <w:rFonts w:ascii="Trebuchet MS" w:hAnsi="Trebuchet MS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883835">
              <w:rPr>
                <w:rFonts w:ascii="Trebuchet MS" w:hAnsi="Trebuchet MS" w:cstheme="minorHAnsi"/>
                <w:color w:val="1F4E79" w:themeColor="accent5" w:themeShade="80"/>
                <w:sz w:val="20"/>
                <w:szCs w:val="20"/>
              </w:rPr>
              <w:t xml:space="preserve">Sarà poi la volta dei comuni che hanno beneficiato del progetto "SECAP" nell'elaborazione dei </w:t>
            </w:r>
            <w:r w:rsidRPr="00883835">
              <w:rPr>
                <w:rFonts w:ascii="Trebuchet MS" w:hAnsi="Trebuchet MS" w:cstheme="minorHAnsi"/>
                <w:b/>
                <w:bCs/>
                <w:color w:val="1F4E79" w:themeColor="accent5" w:themeShade="80"/>
                <w:sz w:val="20"/>
                <w:szCs w:val="20"/>
              </w:rPr>
              <w:t>Piani di Azione per l'energia e il Clima</w:t>
            </w:r>
            <w:r w:rsidRPr="00883835">
              <w:rPr>
                <w:rFonts w:ascii="Trebuchet MS" w:hAnsi="Trebuchet MS" w:cstheme="minorHAnsi"/>
                <w:color w:val="1F4E79" w:themeColor="accent5" w:themeShade="80"/>
                <w:sz w:val="20"/>
                <w:szCs w:val="20"/>
              </w:rPr>
              <w:t xml:space="preserve">: guidati da </w:t>
            </w:r>
            <w:r w:rsidRPr="00883835">
              <w:rPr>
                <w:rFonts w:ascii="Trebuchet MS" w:hAnsi="Trebuchet MS" w:cstheme="minorHAnsi"/>
                <w:b/>
                <w:bCs/>
                <w:color w:val="1F4E79" w:themeColor="accent5" w:themeShade="80"/>
                <w:sz w:val="20"/>
                <w:szCs w:val="20"/>
              </w:rPr>
              <w:t>Črtomir</w:t>
            </w:r>
          </w:p>
          <w:p w14:paraId="71981906" w14:textId="49FA5CA2" w:rsidR="00F73304" w:rsidRPr="00883835" w:rsidRDefault="007E077F" w:rsidP="007E077F">
            <w:pPr>
              <w:spacing w:line="276" w:lineRule="auto"/>
              <w:jc w:val="both"/>
              <w:rPr>
                <w:rFonts w:ascii="Trebuchet MS" w:eastAsia="Times New Roman" w:hAnsi="Trebuchet MS" w:cstheme="minorHAnsi"/>
                <w:color w:val="1F4E79" w:themeColor="accent5" w:themeShade="80"/>
                <w:sz w:val="20"/>
                <w:szCs w:val="20"/>
                <w:lang w:eastAsia="it-IT"/>
              </w:rPr>
            </w:pPr>
            <w:proofErr w:type="spellStart"/>
            <w:r w:rsidRPr="00883835">
              <w:rPr>
                <w:rFonts w:ascii="Trebuchet MS" w:eastAsia="Times New Roman" w:hAnsi="Trebuchet MS" w:cstheme="minorHAnsi"/>
                <w:color w:val="1F4E79" w:themeColor="accent5" w:themeShade="80"/>
                <w:sz w:val="20"/>
                <w:szCs w:val="20"/>
                <w:lang w:eastAsia="it-IT"/>
              </w:rPr>
              <w:t>Kurnik</w:t>
            </w:r>
            <w:proofErr w:type="spellEnd"/>
            <w:r w:rsidRPr="00883835">
              <w:rPr>
                <w:rFonts w:ascii="Trebuchet MS" w:eastAsia="Times New Roman" w:hAnsi="Trebuchet MS" w:cstheme="minorHAnsi"/>
                <w:color w:val="1F4E79" w:themeColor="accent5" w:themeShade="80"/>
                <w:sz w:val="20"/>
                <w:szCs w:val="20"/>
                <w:lang w:eastAsia="it-IT"/>
              </w:rPr>
              <w:t xml:space="preserve"> (Agenzia per l'energia della </w:t>
            </w:r>
            <w:proofErr w:type="spellStart"/>
            <w:r w:rsidRPr="00883835">
              <w:rPr>
                <w:rFonts w:ascii="Trebuchet MS" w:eastAsia="Times New Roman" w:hAnsi="Trebuchet MS" w:cstheme="minorHAnsi"/>
                <w:color w:val="1F4E79" w:themeColor="accent5" w:themeShade="80"/>
                <w:sz w:val="20"/>
                <w:szCs w:val="20"/>
                <w:lang w:eastAsia="it-IT"/>
              </w:rPr>
              <w:t>Gorenjska</w:t>
            </w:r>
            <w:proofErr w:type="spellEnd"/>
            <w:r w:rsidRPr="00883835">
              <w:rPr>
                <w:rFonts w:ascii="Trebuchet MS" w:eastAsia="Times New Roman" w:hAnsi="Trebuchet MS" w:cstheme="minorHAnsi"/>
                <w:color w:val="1F4E79" w:themeColor="accent5" w:themeShade="80"/>
                <w:sz w:val="20"/>
                <w:szCs w:val="20"/>
                <w:lang w:eastAsia="it-IT"/>
              </w:rPr>
              <w:t xml:space="preserve">, LEAG), </w:t>
            </w:r>
            <w:proofErr w:type="spellStart"/>
            <w:r w:rsidRPr="00883835">
              <w:rPr>
                <w:rFonts w:ascii="Trebuchet MS" w:eastAsia="Times New Roman" w:hAnsi="Trebuchet MS" w:cstheme="minorHAnsi"/>
                <w:color w:val="1F4E79" w:themeColor="accent5" w:themeShade="80"/>
                <w:sz w:val="20"/>
                <w:szCs w:val="20"/>
                <w:lang w:eastAsia="it-IT"/>
              </w:rPr>
              <w:t>Tadej</w:t>
            </w:r>
            <w:proofErr w:type="spellEnd"/>
            <w:r w:rsidRPr="00883835">
              <w:rPr>
                <w:rFonts w:ascii="Trebuchet MS" w:eastAsia="Times New Roman" w:hAnsi="Trebuchet MS" w:cstheme="minorHAnsi"/>
                <w:color w:val="1F4E79" w:themeColor="accent5" w:themeShade="8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83835">
              <w:rPr>
                <w:rFonts w:ascii="Trebuchet MS" w:eastAsia="Times New Roman" w:hAnsi="Trebuchet MS" w:cstheme="minorHAnsi"/>
                <w:color w:val="1F4E79" w:themeColor="accent5" w:themeShade="80"/>
                <w:sz w:val="20"/>
                <w:szCs w:val="20"/>
                <w:lang w:eastAsia="it-IT"/>
              </w:rPr>
              <w:t>Beočanin</w:t>
            </w:r>
            <w:proofErr w:type="spellEnd"/>
            <w:r w:rsidRPr="00883835">
              <w:rPr>
                <w:rFonts w:ascii="Trebuchet MS" w:eastAsia="Times New Roman" w:hAnsi="Trebuchet MS" w:cstheme="minorHAnsi"/>
                <w:color w:val="1F4E79" w:themeColor="accent5" w:themeShade="80"/>
                <w:sz w:val="20"/>
                <w:szCs w:val="20"/>
                <w:lang w:eastAsia="it-IT"/>
              </w:rPr>
              <w:t xml:space="preserve">, sindaco del </w:t>
            </w:r>
            <w:r w:rsidRPr="00883835">
              <w:rPr>
                <w:rFonts w:ascii="Trebuchet MS" w:eastAsia="Times New Roman" w:hAnsi="Trebuchet MS" w:cstheme="minorHAnsi"/>
                <w:b/>
                <w:bCs/>
                <w:color w:val="1F4E79" w:themeColor="accent5" w:themeShade="80"/>
                <w:sz w:val="20"/>
                <w:szCs w:val="20"/>
                <w:lang w:eastAsia="it-IT"/>
              </w:rPr>
              <w:t>comune</w:t>
            </w:r>
            <w:r w:rsidRPr="00883835">
              <w:rPr>
                <w:rFonts w:ascii="Trebuchet MS" w:eastAsia="Times New Roman" w:hAnsi="Trebuchet MS" w:cstheme="minorHAnsi"/>
                <w:color w:val="1F4E79" w:themeColor="accent5" w:themeShade="80"/>
                <w:sz w:val="20"/>
                <w:szCs w:val="20"/>
                <w:lang w:eastAsia="it-IT"/>
              </w:rPr>
              <w:t xml:space="preserve"> </w:t>
            </w:r>
            <w:r w:rsidR="00883835">
              <w:rPr>
                <w:rFonts w:ascii="Trebuchet MS" w:eastAsia="Times New Roman" w:hAnsi="Trebuchet MS" w:cstheme="minorHAnsi"/>
                <w:color w:val="1F4E79" w:themeColor="accent5" w:themeShade="80"/>
                <w:sz w:val="20"/>
                <w:szCs w:val="20"/>
                <w:lang w:eastAsia="it-IT"/>
              </w:rPr>
              <w:t xml:space="preserve">di </w:t>
            </w:r>
          </w:p>
          <w:p w14:paraId="1C9DA4DB" w14:textId="77777777" w:rsidR="00F73304" w:rsidRPr="00883835" w:rsidRDefault="00F73304" w:rsidP="007E077F">
            <w:pPr>
              <w:spacing w:line="276" w:lineRule="auto"/>
              <w:jc w:val="both"/>
              <w:rPr>
                <w:rFonts w:ascii="Trebuchet MS" w:eastAsia="Times New Roman" w:hAnsi="Trebuchet MS" w:cstheme="minorHAnsi"/>
                <w:color w:val="1F4E79" w:themeColor="accent5" w:themeShade="80"/>
                <w:sz w:val="20"/>
                <w:szCs w:val="20"/>
                <w:lang w:eastAsia="it-IT"/>
              </w:rPr>
            </w:pPr>
          </w:p>
          <w:p w14:paraId="76B2CBF3" w14:textId="77777777" w:rsidR="00F73304" w:rsidRPr="00883835" w:rsidRDefault="00F73304" w:rsidP="007E077F">
            <w:pPr>
              <w:spacing w:line="276" w:lineRule="auto"/>
              <w:jc w:val="both"/>
              <w:rPr>
                <w:rFonts w:ascii="Trebuchet MS" w:eastAsia="Times New Roman" w:hAnsi="Trebuchet MS" w:cstheme="minorHAnsi"/>
                <w:color w:val="1F4E79" w:themeColor="accent5" w:themeShade="80"/>
                <w:sz w:val="20"/>
                <w:szCs w:val="20"/>
                <w:lang w:eastAsia="it-IT"/>
              </w:rPr>
            </w:pPr>
          </w:p>
          <w:p w14:paraId="77EFB25C" w14:textId="77777777" w:rsidR="00F73304" w:rsidRPr="00883835" w:rsidRDefault="00F73304" w:rsidP="007E077F">
            <w:pPr>
              <w:spacing w:line="276" w:lineRule="auto"/>
              <w:jc w:val="both"/>
              <w:rPr>
                <w:rFonts w:ascii="Trebuchet MS" w:eastAsia="Times New Roman" w:hAnsi="Trebuchet MS" w:cstheme="minorHAnsi"/>
                <w:color w:val="1F4E79" w:themeColor="accent5" w:themeShade="80"/>
                <w:sz w:val="20"/>
                <w:szCs w:val="20"/>
                <w:lang w:eastAsia="it-IT"/>
              </w:rPr>
            </w:pPr>
          </w:p>
          <w:p w14:paraId="5CD138C4" w14:textId="77777777" w:rsidR="00F73304" w:rsidRPr="00883835" w:rsidRDefault="00F73304" w:rsidP="007E077F">
            <w:pPr>
              <w:spacing w:line="276" w:lineRule="auto"/>
              <w:jc w:val="both"/>
              <w:rPr>
                <w:rFonts w:ascii="Trebuchet MS" w:eastAsia="Times New Roman" w:hAnsi="Trebuchet MS" w:cstheme="minorHAnsi"/>
                <w:color w:val="1F4E79" w:themeColor="accent5" w:themeShade="80"/>
                <w:sz w:val="20"/>
                <w:szCs w:val="20"/>
                <w:lang w:eastAsia="it-IT"/>
              </w:rPr>
            </w:pPr>
          </w:p>
          <w:p w14:paraId="5D893861" w14:textId="77777777" w:rsidR="00F73304" w:rsidRPr="00883835" w:rsidRDefault="00F73304" w:rsidP="007E077F">
            <w:pPr>
              <w:spacing w:line="276" w:lineRule="auto"/>
              <w:jc w:val="both"/>
              <w:rPr>
                <w:rFonts w:ascii="Trebuchet MS" w:eastAsia="Times New Roman" w:hAnsi="Trebuchet MS" w:cstheme="minorHAnsi"/>
                <w:color w:val="1F4E79" w:themeColor="accent5" w:themeShade="80"/>
                <w:sz w:val="20"/>
                <w:szCs w:val="20"/>
                <w:lang w:eastAsia="it-IT"/>
              </w:rPr>
            </w:pPr>
          </w:p>
          <w:p w14:paraId="6A55DBA1" w14:textId="617B9829" w:rsidR="007E077F" w:rsidRPr="00883835" w:rsidRDefault="007E077F" w:rsidP="007E077F">
            <w:pPr>
              <w:spacing w:line="276" w:lineRule="auto"/>
              <w:jc w:val="both"/>
              <w:rPr>
                <w:rFonts w:ascii="Trebuchet MS" w:eastAsia="Times New Roman" w:hAnsi="Trebuchet MS" w:cstheme="minorHAnsi"/>
                <w:color w:val="1F4E79" w:themeColor="accent5" w:themeShade="80"/>
                <w:sz w:val="20"/>
                <w:szCs w:val="20"/>
                <w:lang w:eastAsia="it-IT"/>
              </w:rPr>
            </w:pPr>
            <w:proofErr w:type="spellStart"/>
            <w:r w:rsidRPr="00883835">
              <w:rPr>
                <w:rFonts w:ascii="Trebuchet MS" w:eastAsia="Times New Roman" w:hAnsi="Trebuchet MS" w:cstheme="minorHAnsi"/>
                <w:b/>
                <w:bCs/>
                <w:color w:val="1F4E79" w:themeColor="accent5" w:themeShade="80"/>
                <w:sz w:val="20"/>
                <w:szCs w:val="20"/>
                <w:lang w:eastAsia="it-IT"/>
              </w:rPr>
              <w:t>Ajdovščina</w:t>
            </w:r>
            <w:proofErr w:type="spellEnd"/>
            <w:r w:rsidRPr="00883835">
              <w:rPr>
                <w:rFonts w:ascii="Trebuchet MS" w:eastAsia="Times New Roman" w:hAnsi="Trebuchet MS" w:cstheme="minorHAnsi"/>
                <w:color w:val="1F4E79" w:themeColor="accent5" w:themeShade="80"/>
                <w:sz w:val="20"/>
                <w:szCs w:val="20"/>
                <w:lang w:eastAsia="it-IT"/>
              </w:rPr>
              <w:t xml:space="preserve"> e Chiara Puntar, Consigliera Delegata ai Progetti Comunitari del </w:t>
            </w:r>
            <w:r w:rsidRPr="00883835">
              <w:rPr>
                <w:rFonts w:ascii="Trebuchet MS" w:eastAsia="Times New Roman" w:hAnsi="Trebuchet MS" w:cstheme="minorHAnsi"/>
                <w:b/>
                <w:bCs/>
                <w:color w:val="1F4E79" w:themeColor="accent5" w:themeShade="80"/>
                <w:sz w:val="20"/>
                <w:szCs w:val="20"/>
                <w:lang w:eastAsia="it-IT"/>
              </w:rPr>
              <w:t>Comune di Duino Aurisina</w:t>
            </w:r>
            <w:r w:rsidRPr="00883835">
              <w:rPr>
                <w:rFonts w:ascii="Trebuchet MS" w:eastAsia="Times New Roman" w:hAnsi="Trebuchet MS" w:cstheme="minorHAnsi"/>
                <w:color w:val="1F4E79" w:themeColor="accent5" w:themeShade="80"/>
                <w:sz w:val="20"/>
                <w:szCs w:val="20"/>
                <w:lang w:eastAsia="it-IT"/>
              </w:rPr>
              <w:t xml:space="preserve"> porteranno la loro </w:t>
            </w:r>
            <w:r w:rsidRPr="00883835">
              <w:rPr>
                <w:rFonts w:ascii="Trebuchet MS" w:eastAsia="Times New Roman" w:hAnsi="Trebuchet MS" w:cstheme="minorHAnsi"/>
                <w:b/>
                <w:bCs/>
                <w:color w:val="1F4E79" w:themeColor="accent5" w:themeShade="80"/>
                <w:sz w:val="20"/>
                <w:szCs w:val="20"/>
                <w:lang w:eastAsia="it-IT"/>
              </w:rPr>
              <w:t>esperienza</w:t>
            </w:r>
            <w:r w:rsidRPr="00883835">
              <w:rPr>
                <w:rFonts w:ascii="Trebuchet MS" w:eastAsia="Times New Roman" w:hAnsi="Trebuchet MS" w:cstheme="minorHAnsi"/>
                <w:color w:val="1F4E79" w:themeColor="accent5" w:themeShade="80"/>
                <w:sz w:val="20"/>
                <w:szCs w:val="20"/>
                <w:lang w:eastAsia="it-IT"/>
              </w:rPr>
              <w:t xml:space="preserve"> maturata in questi tre anni di progetto.</w:t>
            </w:r>
          </w:p>
          <w:p w14:paraId="2D9A810D" w14:textId="63A119AA" w:rsidR="00F73304" w:rsidRPr="00883835" w:rsidRDefault="007E077F" w:rsidP="007E077F">
            <w:pPr>
              <w:spacing w:line="276" w:lineRule="auto"/>
              <w:jc w:val="both"/>
              <w:rPr>
                <w:rFonts w:ascii="Trebuchet MS" w:eastAsia="Times New Roman" w:hAnsi="Trebuchet MS" w:cstheme="minorHAnsi"/>
                <w:color w:val="1F4E79" w:themeColor="accent5" w:themeShade="80"/>
                <w:sz w:val="20"/>
                <w:szCs w:val="20"/>
                <w:lang w:eastAsia="it-IT"/>
              </w:rPr>
            </w:pPr>
            <w:r w:rsidRPr="00883835">
              <w:rPr>
                <w:rFonts w:ascii="Trebuchet MS" w:eastAsia="Times New Roman" w:hAnsi="Trebuchet MS" w:cstheme="minorHAnsi"/>
                <w:color w:val="1F4E79" w:themeColor="accent5" w:themeShade="80"/>
                <w:sz w:val="20"/>
                <w:szCs w:val="20"/>
                <w:lang w:eastAsia="it-IT"/>
              </w:rPr>
              <w:t xml:space="preserve">Davide Cassanmagnago (Covenant of </w:t>
            </w:r>
            <w:proofErr w:type="spellStart"/>
            <w:r w:rsidRPr="00883835">
              <w:rPr>
                <w:rFonts w:ascii="Trebuchet MS" w:eastAsia="Times New Roman" w:hAnsi="Trebuchet MS" w:cstheme="minorHAnsi"/>
                <w:color w:val="1F4E79" w:themeColor="accent5" w:themeShade="80"/>
                <w:sz w:val="20"/>
                <w:szCs w:val="20"/>
                <w:lang w:eastAsia="it-IT"/>
              </w:rPr>
              <w:t>Mayors</w:t>
            </w:r>
            <w:proofErr w:type="spellEnd"/>
            <w:r w:rsidRPr="00883835">
              <w:rPr>
                <w:rFonts w:ascii="Trebuchet MS" w:eastAsia="Times New Roman" w:hAnsi="Trebuchet MS" w:cstheme="minorHAnsi"/>
                <w:color w:val="1F4E79" w:themeColor="accent5" w:themeShade="80"/>
                <w:sz w:val="20"/>
                <w:szCs w:val="20"/>
                <w:lang w:eastAsia="it-IT"/>
              </w:rPr>
              <w:t xml:space="preserve">) illustrerà le </w:t>
            </w:r>
            <w:r w:rsidRPr="00883835">
              <w:rPr>
                <w:rFonts w:ascii="Trebuchet MS" w:eastAsia="Times New Roman" w:hAnsi="Trebuchet MS" w:cstheme="minorHAnsi"/>
                <w:b/>
                <w:bCs/>
                <w:color w:val="1F4E79" w:themeColor="accent5" w:themeShade="80"/>
                <w:sz w:val="20"/>
                <w:szCs w:val="20"/>
                <w:lang w:eastAsia="it-IT"/>
              </w:rPr>
              <w:t xml:space="preserve">nuove strategie ed obiettivi del Covenant of Majors </w:t>
            </w:r>
            <w:r w:rsidRPr="00883835">
              <w:rPr>
                <w:rFonts w:ascii="Trebuchet MS" w:eastAsia="Times New Roman" w:hAnsi="Trebuchet MS" w:cstheme="minorHAnsi"/>
                <w:color w:val="1F4E79" w:themeColor="accent5" w:themeShade="80"/>
                <w:sz w:val="20"/>
                <w:szCs w:val="20"/>
                <w:lang w:eastAsia="it-IT"/>
              </w:rPr>
              <w:t xml:space="preserve">e </w:t>
            </w:r>
            <w:r w:rsidRPr="00883835">
              <w:rPr>
                <w:rFonts w:ascii="Trebuchet MS" w:eastAsia="Times New Roman" w:hAnsi="Trebuchet MS" w:cstheme="minorHAnsi"/>
                <w:b/>
                <w:bCs/>
                <w:color w:val="1F4E79" w:themeColor="accent5" w:themeShade="80"/>
                <w:sz w:val="20"/>
                <w:szCs w:val="20"/>
                <w:lang w:eastAsia="it-IT"/>
              </w:rPr>
              <w:t>le nuove fonti di finanziamento EU sul Clima riservate ai comuni</w:t>
            </w:r>
            <w:r w:rsidRPr="00883835">
              <w:rPr>
                <w:rFonts w:ascii="Trebuchet MS" w:eastAsia="Times New Roman" w:hAnsi="Trebuchet MS" w:cstheme="minorHAnsi"/>
                <w:color w:val="1F4E79" w:themeColor="accent5" w:themeShade="80"/>
                <w:sz w:val="20"/>
                <w:szCs w:val="20"/>
                <w:lang w:eastAsia="it-IT"/>
              </w:rPr>
              <w:t xml:space="preserve">. </w:t>
            </w:r>
          </w:p>
          <w:p w14:paraId="36627E8D" w14:textId="6EA772DE" w:rsidR="00F73304" w:rsidRPr="00883835" w:rsidRDefault="00F73304" w:rsidP="007E077F">
            <w:pPr>
              <w:spacing w:line="276" w:lineRule="auto"/>
              <w:jc w:val="both"/>
              <w:rPr>
                <w:rFonts w:ascii="Trebuchet MS" w:eastAsia="Times New Roman" w:hAnsi="Trebuchet MS" w:cstheme="minorHAnsi"/>
                <w:color w:val="1F4E79" w:themeColor="accent5" w:themeShade="80"/>
                <w:sz w:val="20"/>
                <w:szCs w:val="20"/>
                <w:lang w:eastAsia="it-IT"/>
              </w:rPr>
            </w:pPr>
          </w:p>
          <w:p w14:paraId="28EE9706" w14:textId="64249C11" w:rsidR="00F53BA5" w:rsidRPr="00883835" w:rsidRDefault="00F53BA5" w:rsidP="007E077F">
            <w:pPr>
              <w:spacing w:line="276" w:lineRule="auto"/>
              <w:jc w:val="both"/>
              <w:rPr>
                <w:rFonts w:ascii="Trebuchet MS" w:eastAsia="Times New Roman" w:hAnsi="Trebuchet MS" w:cstheme="minorHAnsi"/>
                <w:color w:val="1F4E79" w:themeColor="accent5" w:themeShade="80"/>
                <w:sz w:val="20"/>
                <w:szCs w:val="20"/>
                <w:lang w:eastAsia="it-IT"/>
              </w:rPr>
            </w:pPr>
          </w:p>
          <w:p w14:paraId="134B8D9D" w14:textId="548487D1" w:rsidR="00F53BA5" w:rsidRPr="00883835" w:rsidRDefault="00F53BA5" w:rsidP="007E077F">
            <w:pPr>
              <w:spacing w:line="276" w:lineRule="auto"/>
              <w:jc w:val="both"/>
              <w:rPr>
                <w:rFonts w:ascii="Trebuchet MS" w:eastAsia="Times New Roman" w:hAnsi="Trebuchet MS" w:cstheme="minorHAnsi"/>
                <w:color w:val="1F4E79" w:themeColor="accent5" w:themeShade="80"/>
                <w:sz w:val="20"/>
                <w:szCs w:val="20"/>
                <w:lang w:eastAsia="it-IT"/>
              </w:rPr>
            </w:pPr>
          </w:p>
          <w:p w14:paraId="7B5B3736" w14:textId="77777777" w:rsidR="00F53BA5" w:rsidRPr="00883835" w:rsidRDefault="00F53BA5" w:rsidP="007E077F">
            <w:pPr>
              <w:spacing w:line="276" w:lineRule="auto"/>
              <w:jc w:val="both"/>
              <w:rPr>
                <w:rFonts w:ascii="Trebuchet MS" w:eastAsia="Times New Roman" w:hAnsi="Trebuchet MS" w:cstheme="minorHAnsi"/>
                <w:color w:val="1F4E79" w:themeColor="accent5" w:themeShade="80"/>
                <w:sz w:val="20"/>
                <w:szCs w:val="20"/>
                <w:lang w:eastAsia="it-IT"/>
              </w:rPr>
            </w:pPr>
          </w:p>
          <w:p w14:paraId="3E8D55B5" w14:textId="4DC58560" w:rsidR="007E077F" w:rsidRPr="00883835" w:rsidRDefault="007E077F" w:rsidP="00F73304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eastAsia="Times New Roman" w:cstheme="minorHAnsi"/>
                <w:color w:val="1F4E79" w:themeColor="accent5" w:themeShade="80"/>
                <w:sz w:val="20"/>
                <w:szCs w:val="20"/>
                <w:lang w:eastAsia="it-IT"/>
              </w:rPr>
            </w:pPr>
            <w:r w:rsidRPr="00883835">
              <w:rPr>
                <w:rFonts w:eastAsia="Times New Roman" w:cstheme="minorHAnsi"/>
                <w:b/>
                <w:bCs/>
                <w:color w:val="1F4E79" w:themeColor="accent5" w:themeShade="80"/>
                <w:sz w:val="20"/>
                <w:szCs w:val="20"/>
                <w:lang w:eastAsia="it-IT"/>
              </w:rPr>
              <w:t>AGENDA</w:t>
            </w:r>
            <w:r w:rsidRPr="00883835">
              <w:rPr>
                <w:rFonts w:eastAsia="Times New Roman" w:cstheme="minorHAnsi"/>
                <w:color w:val="1F4E79" w:themeColor="accent5" w:themeShade="80"/>
                <w:sz w:val="20"/>
                <w:szCs w:val="20"/>
                <w:lang w:eastAsia="it-IT"/>
              </w:rPr>
              <w:t xml:space="preserve">: </w:t>
            </w:r>
            <w:r w:rsidRPr="00883835">
              <w:rPr>
                <w:rFonts w:eastAsia="Times New Roman" w:cstheme="minorHAnsi"/>
                <w:color w:val="1F4E79" w:themeColor="accent5" w:themeShade="80"/>
                <w:sz w:val="20"/>
                <w:szCs w:val="20"/>
                <w:u w:val="single"/>
                <w:lang w:eastAsia="it-IT"/>
              </w:rPr>
              <w:t>https://www.unioncamereveneto.it/wp-content/uploads/2022/02/EMPOWERING-SECAPS-30.3.22.pdf</w:t>
            </w:r>
          </w:p>
          <w:p w14:paraId="4F1DD6FF" w14:textId="77777777" w:rsidR="007E077F" w:rsidRPr="00883835" w:rsidRDefault="007E077F" w:rsidP="007E077F">
            <w:pPr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color w:val="1F4E79" w:themeColor="accent5" w:themeShade="80"/>
                <w:sz w:val="20"/>
                <w:szCs w:val="20"/>
                <w:lang w:eastAsia="it-IT"/>
              </w:rPr>
            </w:pPr>
            <w:r w:rsidRPr="00883835">
              <w:rPr>
                <w:rFonts w:eastAsia="Times New Roman" w:cstheme="minorHAnsi"/>
                <w:b/>
                <w:bCs/>
                <w:color w:val="1F4E79" w:themeColor="accent5" w:themeShade="80"/>
                <w:sz w:val="20"/>
                <w:szCs w:val="20"/>
                <w:lang w:eastAsia="it-IT"/>
              </w:rPr>
              <w:t>PARTECIPAZIONE:</w:t>
            </w:r>
            <w:r w:rsidRPr="00883835">
              <w:rPr>
                <w:rFonts w:eastAsia="Times New Roman" w:cstheme="minorHAnsi"/>
                <w:color w:val="1F4E79" w:themeColor="accent5" w:themeShade="80"/>
                <w:sz w:val="20"/>
                <w:szCs w:val="20"/>
                <w:lang w:eastAsia="it-IT"/>
              </w:rPr>
              <w:t xml:space="preserve"> gratuita</w:t>
            </w:r>
          </w:p>
          <w:p w14:paraId="46CDD119" w14:textId="77777777" w:rsidR="007E077F" w:rsidRPr="00883835" w:rsidRDefault="007E077F" w:rsidP="007E077F">
            <w:pPr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color w:val="1F4E79" w:themeColor="accent5" w:themeShade="80"/>
                <w:sz w:val="20"/>
                <w:szCs w:val="20"/>
                <w:u w:val="single"/>
                <w:lang w:eastAsia="it-IT"/>
              </w:rPr>
            </w:pPr>
            <w:r w:rsidRPr="00883835">
              <w:rPr>
                <w:rFonts w:eastAsia="Times New Roman" w:cstheme="minorHAnsi"/>
                <w:b/>
                <w:bCs/>
                <w:color w:val="1F4E79" w:themeColor="accent5" w:themeShade="80"/>
                <w:sz w:val="20"/>
                <w:szCs w:val="20"/>
                <w:lang w:eastAsia="it-IT"/>
              </w:rPr>
              <w:t>ISCRIZIONE</w:t>
            </w:r>
            <w:r w:rsidRPr="00883835">
              <w:rPr>
                <w:rFonts w:eastAsia="Times New Roman" w:cstheme="minorHAnsi"/>
                <w:color w:val="1F4E79" w:themeColor="accent5" w:themeShade="80"/>
                <w:sz w:val="20"/>
                <w:szCs w:val="20"/>
                <w:lang w:eastAsia="it-IT"/>
              </w:rPr>
              <w:t xml:space="preserve">: </w:t>
            </w:r>
            <w:hyperlink r:id="rId7" w:history="1">
              <w:r w:rsidRPr="00883835">
                <w:rPr>
                  <w:rFonts w:eastAsia="Times New Roman" w:cstheme="minorHAnsi"/>
                  <w:color w:val="1F4E79" w:themeColor="accent5" w:themeShade="80"/>
                  <w:sz w:val="20"/>
                  <w:szCs w:val="20"/>
                  <w:u w:val="single"/>
                  <w:lang w:eastAsia="it-IT"/>
                </w:rPr>
                <w:t>https://registrazioni.unioncamereveneto.it/575948</w:t>
              </w:r>
            </w:hyperlink>
          </w:p>
          <w:p w14:paraId="09E47DF9" w14:textId="0A540623" w:rsidR="00AE1A58" w:rsidRPr="00883835" w:rsidRDefault="00AE1A58" w:rsidP="00AE1A58">
            <w:pPr>
              <w:tabs>
                <w:tab w:val="left" w:pos="1890"/>
              </w:tabs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0BB59D1B" w14:textId="77777777" w:rsidR="00613FB8" w:rsidRPr="00883835" w:rsidRDefault="00613FB8" w:rsidP="00322068">
            <w:pPr>
              <w:tabs>
                <w:tab w:val="left" w:pos="1890"/>
              </w:tabs>
              <w:jc w:val="both"/>
              <w:rPr>
                <w:rFonts w:ascii="Trebuchet MS" w:hAnsi="Trebuchet MS"/>
                <w:b/>
                <w:i/>
                <w:color w:val="2F5496" w:themeColor="accent1" w:themeShade="BF"/>
                <w:sz w:val="20"/>
                <w:szCs w:val="20"/>
              </w:rPr>
            </w:pPr>
          </w:p>
          <w:p w14:paraId="5706B7FD" w14:textId="77777777" w:rsidR="00A64549" w:rsidRPr="00883835" w:rsidRDefault="00A64549" w:rsidP="00322068">
            <w:pPr>
              <w:tabs>
                <w:tab w:val="left" w:pos="1890"/>
              </w:tabs>
              <w:jc w:val="both"/>
              <w:rPr>
                <w:rFonts w:ascii="Trebuchet MS" w:hAnsi="Trebuchet MS"/>
                <w:b/>
                <w:i/>
                <w:color w:val="2F5496" w:themeColor="accent1" w:themeShade="BF"/>
                <w:sz w:val="20"/>
                <w:szCs w:val="20"/>
              </w:rPr>
            </w:pPr>
          </w:p>
          <w:p w14:paraId="4D55E733" w14:textId="77777777" w:rsidR="004F5887" w:rsidRPr="00883835" w:rsidRDefault="004F5887" w:rsidP="00322068">
            <w:pPr>
              <w:tabs>
                <w:tab w:val="left" w:pos="1890"/>
              </w:tabs>
              <w:jc w:val="both"/>
              <w:rPr>
                <w:rFonts w:ascii="Trebuchet MS" w:hAnsi="Trebuchet MS"/>
                <w:b/>
                <w:i/>
                <w:color w:val="2F5496" w:themeColor="accent1" w:themeShade="BF"/>
                <w:sz w:val="20"/>
                <w:szCs w:val="20"/>
              </w:rPr>
            </w:pPr>
          </w:p>
          <w:p w14:paraId="40D86EB7" w14:textId="23068CD7" w:rsidR="004B4893" w:rsidRPr="00883835" w:rsidRDefault="004B4893" w:rsidP="00322068">
            <w:pPr>
              <w:tabs>
                <w:tab w:val="left" w:pos="1890"/>
              </w:tabs>
              <w:jc w:val="both"/>
              <w:rPr>
                <w:rFonts w:ascii="Trebuchet MS" w:hAnsi="Trebuchet MS"/>
                <w:b/>
                <w:i/>
                <w:color w:val="2F5496" w:themeColor="accent1" w:themeShade="BF"/>
                <w:sz w:val="20"/>
                <w:szCs w:val="20"/>
              </w:rPr>
            </w:pPr>
            <w:r w:rsidRPr="00883835">
              <w:rPr>
                <w:rFonts w:ascii="Trebuchet MS" w:hAnsi="Trebuchet MS"/>
                <w:b/>
                <w:i/>
                <w:color w:val="2F5496" w:themeColor="accent1" w:themeShade="BF"/>
                <w:sz w:val="20"/>
                <w:szCs w:val="20"/>
              </w:rPr>
              <w:t xml:space="preserve">TISKOVNO SPOROČILO Z </w:t>
            </w:r>
          </w:p>
          <w:p w14:paraId="7EE9BAEF" w14:textId="027BCAF9" w:rsidR="004B4893" w:rsidRPr="00883835" w:rsidRDefault="004B4893" w:rsidP="00322068">
            <w:pPr>
              <w:tabs>
                <w:tab w:val="left" w:pos="1890"/>
              </w:tabs>
              <w:jc w:val="both"/>
              <w:rPr>
                <w:rFonts w:ascii="Trebuchet MS" w:hAnsi="Trebuchet MS"/>
                <w:b/>
                <w:i/>
                <w:color w:val="2F5496" w:themeColor="accent1" w:themeShade="BF"/>
                <w:sz w:val="20"/>
                <w:szCs w:val="20"/>
              </w:rPr>
            </w:pPr>
            <w:r w:rsidRPr="00883835">
              <w:rPr>
                <w:rFonts w:ascii="Trebuchet MS" w:hAnsi="Trebuchet MS"/>
                <w:b/>
                <w:i/>
                <w:color w:val="2F5496" w:themeColor="accent1" w:themeShade="BF"/>
                <w:sz w:val="20"/>
                <w:szCs w:val="20"/>
              </w:rPr>
              <w:t xml:space="preserve">DNE </w:t>
            </w:r>
            <w:r w:rsidR="00716A99" w:rsidRPr="00883835">
              <w:rPr>
                <w:rFonts w:ascii="Trebuchet MS" w:hAnsi="Trebuchet MS"/>
                <w:b/>
                <w:i/>
                <w:color w:val="2F5496" w:themeColor="accent1" w:themeShade="BF"/>
                <w:sz w:val="20"/>
                <w:szCs w:val="20"/>
              </w:rPr>
              <w:t>7</w:t>
            </w:r>
            <w:r w:rsidR="00927CE7" w:rsidRPr="00883835">
              <w:rPr>
                <w:rFonts w:ascii="Trebuchet MS" w:hAnsi="Trebuchet MS"/>
                <w:b/>
                <w:i/>
                <w:color w:val="2F5496" w:themeColor="accent1" w:themeShade="BF"/>
                <w:sz w:val="20"/>
                <w:szCs w:val="20"/>
              </w:rPr>
              <w:t>/0</w:t>
            </w:r>
            <w:r w:rsidR="00716A99" w:rsidRPr="00883835">
              <w:rPr>
                <w:rFonts w:ascii="Trebuchet MS" w:hAnsi="Trebuchet MS"/>
                <w:b/>
                <w:i/>
                <w:color w:val="2F5496" w:themeColor="accent1" w:themeShade="BF"/>
                <w:sz w:val="20"/>
                <w:szCs w:val="20"/>
              </w:rPr>
              <w:t>3</w:t>
            </w:r>
            <w:r w:rsidR="00927CE7" w:rsidRPr="00883835">
              <w:rPr>
                <w:rFonts w:ascii="Trebuchet MS" w:hAnsi="Trebuchet MS"/>
                <w:b/>
                <w:i/>
                <w:color w:val="2F5496" w:themeColor="accent1" w:themeShade="BF"/>
                <w:sz w:val="20"/>
                <w:szCs w:val="20"/>
              </w:rPr>
              <w:t>/20</w:t>
            </w:r>
            <w:r w:rsidR="00716A99" w:rsidRPr="00883835">
              <w:rPr>
                <w:rFonts w:ascii="Trebuchet MS" w:hAnsi="Trebuchet MS"/>
                <w:b/>
                <w:i/>
                <w:color w:val="2F5496" w:themeColor="accent1" w:themeShade="BF"/>
                <w:sz w:val="20"/>
                <w:szCs w:val="20"/>
              </w:rPr>
              <w:t>22</w:t>
            </w:r>
          </w:p>
          <w:p w14:paraId="32C1EB05" w14:textId="77777777" w:rsidR="004B4893" w:rsidRPr="00883835" w:rsidRDefault="004B4893" w:rsidP="00322068">
            <w:pPr>
              <w:tabs>
                <w:tab w:val="left" w:pos="1890"/>
              </w:tabs>
              <w:jc w:val="both"/>
              <w:rPr>
                <w:rFonts w:ascii="Trebuchet MS" w:hAnsi="Trebuchet MS"/>
                <w:i/>
                <w:color w:val="2F5496" w:themeColor="accent1" w:themeShade="BF"/>
                <w:sz w:val="20"/>
                <w:szCs w:val="20"/>
              </w:rPr>
            </w:pPr>
          </w:p>
          <w:p w14:paraId="7F929364" w14:textId="77777777" w:rsidR="00022CEF" w:rsidRPr="00883835" w:rsidRDefault="00022CEF" w:rsidP="00040F31">
            <w:pPr>
              <w:tabs>
                <w:tab w:val="left" w:pos="1890"/>
              </w:tabs>
              <w:jc w:val="both"/>
              <w:rPr>
                <w:rFonts w:ascii="Trebuchet MS" w:hAnsi="Trebuchet MS"/>
                <w:b/>
                <w:i/>
                <w:color w:val="2F5496" w:themeColor="accent1" w:themeShade="BF"/>
                <w:sz w:val="20"/>
                <w:szCs w:val="20"/>
              </w:rPr>
            </w:pPr>
          </w:p>
          <w:p w14:paraId="4061E97D" w14:textId="0E54AB00" w:rsidR="00B806F8" w:rsidRPr="00883835" w:rsidRDefault="00BC71D1" w:rsidP="00C374B6">
            <w:pPr>
              <w:tabs>
                <w:tab w:val="left" w:pos="1890"/>
              </w:tabs>
              <w:spacing w:line="276" w:lineRule="auto"/>
              <w:jc w:val="center"/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</w:pPr>
            <w:r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>V s</w:t>
            </w:r>
            <w:r w:rsidR="00B806F8"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>red</w:t>
            </w:r>
            <w:r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>o</w:t>
            </w:r>
            <w:r w:rsidR="00B806F8"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 xml:space="preserve"> 30.3.2022 od 10.00 do 13.00</w:t>
            </w:r>
          </w:p>
          <w:p w14:paraId="074743FE" w14:textId="77777777" w:rsidR="00B806F8" w:rsidRPr="00883835" w:rsidRDefault="00B806F8" w:rsidP="00C374B6">
            <w:pPr>
              <w:tabs>
                <w:tab w:val="left" w:pos="1890"/>
              </w:tabs>
              <w:spacing w:line="276" w:lineRule="auto"/>
              <w:jc w:val="center"/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</w:pPr>
          </w:p>
          <w:p w14:paraId="54082A1C" w14:textId="2F4345C5" w:rsidR="00B806F8" w:rsidRPr="00883835" w:rsidRDefault="00BC71D1" w:rsidP="00C374B6">
            <w:pPr>
              <w:tabs>
                <w:tab w:val="left" w:pos="1890"/>
              </w:tabs>
              <w:spacing w:line="276" w:lineRule="auto"/>
              <w:jc w:val="center"/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</w:pPr>
            <w:r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 xml:space="preserve">bo potekalo </w:t>
            </w:r>
            <w:r w:rsidR="00B806F8"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>srečanje</w:t>
            </w:r>
            <w:r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 xml:space="preserve"> preko spletne </w:t>
            </w:r>
            <w:r w:rsidR="001C4CD9"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>platform</w:t>
            </w:r>
            <w:r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>e</w:t>
            </w:r>
            <w:r w:rsidR="00792CEF"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 xml:space="preserve"> </w:t>
            </w:r>
            <w:r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>(Z</w:t>
            </w:r>
            <w:r w:rsidR="00B806F8"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>OOM)</w:t>
            </w:r>
          </w:p>
          <w:p w14:paraId="0C24AA31" w14:textId="77777777" w:rsidR="00BC71D1" w:rsidRPr="00883835" w:rsidRDefault="00BC71D1" w:rsidP="00B806F8">
            <w:pPr>
              <w:tabs>
                <w:tab w:val="left" w:pos="1890"/>
              </w:tabs>
              <w:spacing w:line="276" w:lineRule="auto"/>
              <w:jc w:val="both"/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</w:pPr>
          </w:p>
          <w:p w14:paraId="6BB784A8" w14:textId="42291623" w:rsidR="00040F31" w:rsidRPr="00883835" w:rsidRDefault="00B806F8" w:rsidP="00B806F8">
            <w:pPr>
              <w:tabs>
                <w:tab w:val="left" w:pos="1890"/>
              </w:tabs>
              <w:spacing w:line="276" w:lineRule="auto"/>
              <w:jc w:val="center"/>
              <w:rPr>
                <w:rFonts w:ascii="Trebuchet MS" w:hAnsi="Trebuchet MS"/>
                <w:b/>
                <w:bCs/>
                <w:color w:val="1F4E79" w:themeColor="accent5" w:themeShade="80"/>
                <w:sz w:val="20"/>
                <w:szCs w:val="20"/>
                <w:lang w:val="sl-SI"/>
              </w:rPr>
            </w:pPr>
            <w:r w:rsidRPr="00883835">
              <w:rPr>
                <w:rFonts w:ascii="Trebuchet MS" w:hAnsi="Trebuchet MS"/>
                <w:b/>
                <w:bCs/>
                <w:color w:val="1F4E79" w:themeColor="accent5" w:themeShade="80"/>
                <w:sz w:val="20"/>
                <w:szCs w:val="20"/>
                <w:lang w:val="sl-SI"/>
              </w:rPr>
              <w:t>"</w:t>
            </w:r>
            <w:r w:rsidR="0066752E" w:rsidRPr="00883835">
              <w:rPr>
                <w:rFonts w:ascii="Trebuchet MS" w:hAnsi="Trebuchet MS"/>
                <w:b/>
                <w:bCs/>
                <w:color w:val="1F4E79" w:themeColor="accent5" w:themeShade="80"/>
                <w:sz w:val="20"/>
                <w:szCs w:val="20"/>
                <w:lang w:val="sl-SI"/>
              </w:rPr>
              <w:t>Krepitev izvajanja</w:t>
            </w:r>
            <w:r w:rsidRPr="00883835">
              <w:rPr>
                <w:rFonts w:ascii="Trebuchet MS" w:hAnsi="Trebuchet MS"/>
                <w:b/>
                <w:bCs/>
                <w:color w:val="1F4E79" w:themeColor="accent5" w:themeShade="80"/>
                <w:sz w:val="20"/>
                <w:szCs w:val="20"/>
                <w:lang w:val="sl-SI"/>
              </w:rPr>
              <w:t xml:space="preserve"> </w:t>
            </w:r>
            <w:r w:rsidR="0066752E" w:rsidRPr="00883835">
              <w:rPr>
                <w:rFonts w:ascii="Trebuchet MS" w:hAnsi="Trebuchet MS"/>
                <w:b/>
                <w:bCs/>
                <w:color w:val="1F4E79" w:themeColor="accent5" w:themeShade="80"/>
                <w:sz w:val="20"/>
                <w:szCs w:val="20"/>
                <w:lang w:val="sl-SI"/>
              </w:rPr>
              <w:t>A</w:t>
            </w:r>
            <w:r w:rsidRPr="00883835">
              <w:rPr>
                <w:rFonts w:ascii="Trebuchet MS" w:hAnsi="Trebuchet MS"/>
                <w:b/>
                <w:bCs/>
                <w:color w:val="1F4E79" w:themeColor="accent5" w:themeShade="80"/>
                <w:sz w:val="20"/>
                <w:szCs w:val="20"/>
                <w:lang w:val="sl-SI"/>
              </w:rPr>
              <w:t>kcijskih načrtov za trajnostno energijo in podnebje (SECAP) na šir</w:t>
            </w:r>
            <w:r w:rsidR="00BC71D1" w:rsidRPr="00883835">
              <w:rPr>
                <w:rFonts w:ascii="Trebuchet MS" w:hAnsi="Trebuchet MS"/>
                <w:b/>
                <w:bCs/>
                <w:color w:val="1F4E79" w:themeColor="accent5" w:themeShade="80"/>
                <w:sz w:val="20"/>
                <w:szCs w:val="20"/>
                <w:lang w:val="sl-SI"/>
              </w:rPr>
              <w:t>šem</w:t>
            </w:r>
            <w:r w:rsidRPr="00883835">
              <w:rPr>
                <w:rFonts w:ascii="Trebuchet MS" w:hAnsi="Trebuchet MS"/>
                <w:b/>
                <w:bCs/>
                <w:color w:val="1F4E79" w:themeColor="accent5" w:themeShade="80"/>
                <w:sz w:val="20"/>
                <w:szCs w:val="20"/>
                <w:lang w:val="sl-SI"/>
              </w:rPr>
              <w:t xml:space="preserve"> čezmejnem območju"</w:t>
            </w:r>
          </w:p>
          <w:p w14:paraId="2CD99BCE" w14:textId="77777777" w:rsidR="00B806F8" w:rsidRPr="00883835" w:rsidRDefault="00B806F8" w:rsidP="00B806F8">
            <w:pPr>
              <w:tabs>
                <w:tab w:val="left" w:pos="1890"/>
              </w:tabs>
              <w:spacing w:line="276" w:lineRule="auto"/>
              <w:jc w:val="center"/>
              <w:rPr>
                <w:rFonts w:ascii="Trebuchet MS" w:hAnsi="Trebuchet MS"/>
                <w:b/>
                <w:bCs/>
                <w:color w:val="1F4E79" w:themeColor="accent5" w:themeShade="80"/>
                <w:sz w:val="20"/>
                <w:szCs w:val="20"/>
                <w:lang w:val="sl-SI"/>
              </w:rPr>
            </w:pPr>
          </w:p>
          <w:p w14:paraId="74270AA5" w14:textId="4DF1B82E" w:rsidR="00B806F8" w:rsidRPr="00883835" w:rsidRDefault="00BC71D1" w:rsidP="00B806F8">
            <w:pPr>
              <w:tabs>
                <w:tab w:val="left" w:pos="1890"/>
              </w:tabs>
              <w:spacing w:line="276" w:lineRule="auto"/>
              <w:jc w:val="both"/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</w:pPr>
            <w:r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>D</w:t>
            </w:r>
            <w:r w:rsidR="00B806F8"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>ogodek</w:t>
            </w:r>
            <w:r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 xml:space="preserve"> bo</w:t>
            </w:r>
            <w:r w:rsidR="00B806F8"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 xml:space="preserve"> organiziran v okviru </w:t>
            </w:r>
            <w:r w:rsidR="00B806F8" w:rsidRPr="00883835">
              <w:rPr>
                <w:rFonts w:ascii="Trebuchet MS" w:hAnsi="Trebuchet MS"/>
                <w:b/>
                <w:bCs/>
                <w:color w:val="1F4E79" w:themeColor="accent5" w:themeShade="80"/>
                <w:sz w:val="20"/>
                <w:szCs w:val="20"/>
                <w:lang w:val="sl-SI"/>
              </w:rPr>
              <w:t>projekta Interreg Italija Slovenija "SECAP</w:t>
            </w:r>
            <w:r w:rsidR="00B806F8"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 xml:space="preserve">", katerega cilj je širjenje </w:t>
            </w:r>
            <w:r w:rsidR="004A4D1D"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>trajnostne rabe energije</w:t>
            </w:r>
            <w:r w:rsidR="00B806F8"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 xml:space="preserve"> in</w:t>
            </w:r>
            <w:r w:rsidR="004A4D1D"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 xml:space="preserve"> prilagajanja na podnebne spremembe ter</w:t>
            </w:r>
            <w:r w:rsidR="00B806F8"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 xml:space="preserve"> povezovanje </w:t>
            </w:r>
            <w:r w:rsidR="004A4D1D"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 xml:space="preserve">z </w:t>
            </w:r>
            <w:r w:rsidR="00B806F8"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 xml:space="preserve">evropskimi energetskimi in podnebnimi akcijami, kot </w:t>
            </w:r>
            <w:r w:rsidR="001E7BD8"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 xml:space="preserve">je </w:t>
            </w:r>
            <w:r w:rsidR="001E7BD8" w:rsidRPr="00883835">
              <w:rPr>
                <w:rFonts w:ascii="Trebuchet MS" w:hAnsi="Trebuchet MS"/>
                <w:b/>
                <w:bCs/>
                <w:color w:val="1F4E79" w:themeColor="accent5" w:themeShade="80"/>
                <w:sz w:val="20"/>
                <w:szCs w:val="20"/>
                <w:lang w:val="sl-SI"/>
              </w:rPr>
              <w:t>Konvencija županov</w:t>
            </w:r>
            <w:r w:rsidR="00B806F8" w:rsidRPr="00883835">
              <w:rPr>
                <w:rFonts w:ascii="Trebuchet MS" w:hAnsi="Trebuchet MS"/>
                <w:b/>
                <w:bCs/>
                <w:color w:val="1F4E79" w:themeColor="accent5" w:themeShade="80"/>
                <w:sz w:val="20"/>
                <w:szCs w:val="20"/>
                <w:lang w:val="sl-SI"/>
              </w:rPr>
              <w:t>.</w:t>
            </w:r>
          </w:p>
          <w:p w14:paraId="18D0587A" w14:textId="40E3CC96" w:rsidR="00B806F8" w:rsidRPr="00883835" w:rsidRDefault="00B806F8" w:rsidP="00613FB8">
            <w:pPr>
              <w:tabs>
                <w:tab w:val="left" w:pos="1890"/>
              </w:tabs>
              <w:spacing w:line="276" w:lineRule="auto"/>
              <w:jc w:val="both"/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</w:pPr>
            <w:r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>Po pozdravn</w:t>
            </w:r>
            <w:r w:rsidR="001E7BD8"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 xml:space="preserve">em nagovoru </w:t>
            </w:r>
            <w:r w:rsidR="004A4D1D"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>g.</w:t>
            </w:r>
            <w:r w:rsidR="001E7BD8"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 xml:space="preserve"> </w:t>
            </w:r>
            <w:r w:rsidRPr="00883835">
              <w:rPr>
                <w:rFonts w:ascii="Trebuchet MS" w:hAnsi="Trebuchet MS"/>
                <w:b/>
                <w:bCs/>
                <w:color w:val="1F4E79" w:themeColor="accent5" w:themeShade="80"/>
                <w:sz w:val="20"/>
                <w:szCs w:val="20"/>
                <w:lang w:val="sl-SI"/>
              </w:rPr>
              <w:t>Massimo Canali</w:t>
            </w:r>
            <w:r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>, direktorja za obrambo okolja, energetiko in trajnostni razvoj</w:t>
            </w:r>
            <w:r w:rsidR="004564AB"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 xml:space="preserve"> regije RAFVG</w:t>
            </w:r>
            <w:r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 xml:space="preserve">, bosta </w:t>
            </w:r>
            <w:r w:rsidRPr="00883835">
              <w:rPr>
                <w:rFonts w:ascii="Trebuchet MS" w:hAnsi="Trebuchet MS"/>
                <w:b/>
                <w:bCs/>
                <w:color w:val="1F4E79" w:themeColor="accent5" w:themeShade="80"/>
                <w:sz w:val="20"/>
                <w:szCs w:val="20"/>
                <w:lang w:val="sl-SI"/>
              </w:rPr>
              <w:t>Nicolò Tudorov</w:t>
            </w:r>
            <w:r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 xml:space="preserve"> (Avtonomna regija Furlanija-Julijska krajina, RAFVG) in </w:t>
            </w:r>
            <w:r w:rsidRPr="00883835">
              <w:rPr>
                <w:rFonts w:ascii="Trebuchet MS" w:hAnsi="Trebuchet MS"/>
                <w:b/>
                <w:bCs/>
                <w:color w:val="1F4E79" w:themeColor="accent5" w:themeShade="80"/>
                <w:sz w:val="20"/>
                <w:szCs w:val="20"/>
                <w:lang w:val="sl-SI"/>
              </w:rPr>
              <w:t>Ivana Kacafura</w:t>
            </w:r>
            <w:r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 xml:space="preserve"> (</w:t>
            </w:r>
            <w:r w:rsidR="001E7BD8"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>Goriška lokalna energetska agencija,</w:t>
            </w:r>
            <w:r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 xml:space="preserve"> Nova Gorica, GOLEA) </w:t>
            </w:r>
            <w:r w:rsidR="004564AB"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>predstavila</w:t>
            </w:r>
            <w:r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 xml:space="preserve"> pomen SECAP v podnebn</w:t>
            </w:r>
            <w:r w:rsidR="004564AB"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>ih</w:t>
            </w:r>
            <w:r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 xml:space="preserve"> strategij</w:t>
            </w:r>
            <w:r w:rsidR="004564AB"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>ah</w:t>
            </w:r>
            <w:r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>.</w:t>
            </w:r>
          </w:p>
          <w:p w14:paraId="62CD6FE4" w14:textId="7444D91F" w:rsidR="00613FB8" w:rsidRPr="00883835" w:rsidRDefault="00613FB8" w:rsidP="00613FB8">
            <w:pPr>
              <w:spacing w:line="276" w:lineRule="auto"/>
              <w:jc w:val="both"/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</w:pPr>
            <w:r w:rsidRPr="00883835">
              <w:rPr>
                <w:rFonts w:ascii="Trebuchet MS" w:hAnsi="Trebuchet MS"/>
                <w:b/>
                <w:bCs/>
                <w:color w:val="1F4E79" w:themeColor="accent5" w:themeShade="80"/>
                <w:sz w:val="20"/>
                <w:szCs w:val="20"/>
                <w:lang w:val="sl-SI"/>
              </w:rPr>
              <w:t>Denis Maragno</w:t>
            </w:r>
            <w:r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 xml:space="preserve"> (Univerza IUAV v Benetkah) bo predstavil nove pristope, ki so bili razviti znotraj projekta, za oceno ranljivosti na podnebne spremembe in njihovo vlogo v strategijah prilagajanja na čezmejni ravni, </w:t>
            </w:r>
            <w:r w:rsidRPr="00883835">
              <w:rPr>
                <w:rFonts w:ascii="Trebuchet MS" w:hAnsi="Trebuchet MS"/>
                <w:b/>
                <w:bCs/>
                <w:color w:val="1F4E79" w:themeColor="accent5" w:themeShade="80"/>
                <w:sz w:val="20"/>
                <w:szCs w:val="20"/>
                <w:lang w:val="sl-SI"/>
              </w:rPr>
              <w:t xml:space="preserve">Nikola Holodkov </w:t>
            </w:r>
            <w:r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>(AREA Science Park) pa bo p</w:t>
            </w:r>
            <w:r w:rsidR="004A4D1D"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>odrobneje prikazal</w:t>
            </w:r>
            <w:r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 xml:space="preserve"> razvite metodologije v okviru projekta za spodbujanje prilagajanja na podnebne spremembe.</w:t>
            </w:r>
          </w:p>
          <w:p w14:paraId="309DC67B" w14:textId="751E1216" w:rsidR="00734A92" w:rsidRPr="00883835" w:rsidRDefault="00613FB8" w:rsidP="00B806F8">
            <w:pPr>
              <w:tabs>
                <w:tab w:val="left" w:pos="1890"/>
              </w:tabs>
              <w:spacing w:line="276" w:lineRule="auto"/>
              <w:jc w:val="both"/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</w:pPr>
            <w:r w:rsidRPr="00883835">
              <w:rPr>
                <w:rFonts w:ascii="Trebuchet MS" w:hAnsi="Trebuchet MS"/>
                <w:b/>
                <w:bCs/>
                <w:color w:val="1F4E79" w:themeColor="accent5" w:themeShade="80"/>
                <w:sz w:val="20"/>
                <w:szCs w:val="20"/>
                <w:lang w:val="sl-SI"/>
              </w:rPr>
              <w:t>Črtomir Kurnik (Lokalna e</w:t>
            </w:r>
            <w:r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 xml:space="preserve">nergetska agencija Gorenjske, LEAG) bo </w:t>
            </w:r>
            <w:r w:rsidR="00734A92"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>prikazal</w:t>
            </w:r>
            <w:r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 xml:space="preserve"> vključenost teritorija</w:t>
            </w:r>
            <w:r w:rsidR="00734A92"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 xml:space="preserve"> in pozitivne učinke SECAP na različnih segmentih delovanja</w:t>
            </w:r>
            <w:r w:rsidR="00FE3662"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 xml:space="preserve"> občin</w:t>
            </w:r>
            <w:r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>.</w:t>
            </w:r>
            <w:r w:rsidR="00734A92"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 xml:space="preserve"> </w:t>
            </w:r>
          </w:p>
          <w:p w14:paraId="122111D0" w14:textId="77777777" w:rsidR="00F73304" w:rsidRPr="00883835" w:rsidRDefault="00F73304" w:rsidP="00B806F8">
            <w:pPr>
              <w:tabs>
                <w:tab w:val="left" w:pos="1890"/>
              </w:tabs>
              <w:spacing w:line="276" w:lineRule="auto"/>
              <w:jc w:val="both"/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</w:pPr>
          </w:p>
          <w:p w14:paraId="506DDAE2" w14:textId="77777777" w:rsidR="00F73304" w:rsidRPr="00883835" w:rsidRDefault="00F73304" w:rsidP="00B806F8">
            <w:pPr>
              <w:tabs>
                <w:tab w:val="left" w:pos="1890"/>
              </w:tabs>
              <w:spacing w:line="276" w:lineRule="auto"/>
              <w:jc w:val="both"/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</w:pPr>
          </w:p>
          <w:p w14:paraId="520F6281" w14:textId="77777777" w:rsidR="00F73304" w:rsidRPr="00883835" w:rsidRDefault="00F73304" w:rsidP="00B806F8">
            <w:pPr>
              <w:tabs>
                <w:tab w:val="left" w:pos="1890"/>
              </w:tabs>
              <w:spacing w:line="276" w:lineRule="auto"/>
              <w:jc w:val="both"/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</w:pPr>
          </w:p>
          <w:p w14:paraId="25AA0117" w14:textId="77777777" w:rsidR="00F73304" w:rsidRPr="00883835" w:rsidRDefault="00F73304" w:rsidP="00B806F8">
            <w:pPr>
              <w:tabs>
                <w:tab w:val="left" w:pos="1890"/>
              </w:tabs>
              <w:spacing w:line="276" w:lineRule="auto"/>
              <w:jc w:val="both"/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</w:pPr>
          </w:p>
          <w:p w14:paraId="2A13534D" w14:textId="77777777" w:rsidR="00F73304" w:rsidRPr="00883835" w:rsidRDefault="00F73304" w:rsidP="00B806F8">
            <w:pPr>
              <w:tabs>
                <w:tab w:val="left" w:pos="1890"/>
              </w:tabs>
              <w:spacing w:line="276" w:lineRule="auto"/>
              <w:jc w:val="both"/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</w:pPr>
          </w:p>
          <w:p w14:paraId="4B7247A4" w14:textId="77777777" w:rsidR="00F73304" w:rsidRPr="00883835" w:rsidRDefault="00F73304" w:rsidP="00B806F8">
            <w:pPr>
              <w:tabs>
                <w:tab w:val="left" w:pos="1890"/>
              </w:tabs>
              <w:spacing w:line="276" w:lineRule="auto"/>
              <w:jc w:val="both"/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</w:pPr>
          </w:p>
          <w:p w14:paraId="4B690CC4" w14:textId="426F85F1" w:rsidR="00613FB8" w:rsidRPr="00883835" w:rsidRDefault="00734A92" w:rsidP="00B806F8">
            <w:pPr>
              <w:tabs>
                <w:tab w:val="left" w:pos="1890"/>
              </w:tabs>
              <w:spacing w:line="276" w:lineRule="auto"/>
              <w:jc w:val="both"/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</w:pPr>
            <w:r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 xml:space="preserve">Sledil bo </w:t>
            </w:r>
            <w:r w:rsidRPr="00883835">
              <w:rPr>
                <w:rFonts w:ascii="Trebuchet MS" w:hAnsi="Trebuchet MS"/>
                <w:b/>
                <w:bCs/>
                <w:color w:val="1F4E79" w:themeColor="accent5" w:themeShade="80"/>
                <w:sz w:val="20"/>
                <w:szCs w:val="20"/>
                <w:lang w:val="sl-SI"/>
              </w:rPr>
              <w:t>Davide Cassanmagnago</w:t>
            </w:r>
            <w:r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 xml:space="preserve"> (Konvencija županov) s predstavitvijo nove strategije in ciljev Konvencije županov in novih virov podnebnega financiranja EU, rezerviranih za občine.</w:t>
            </w:r>
          </w:p>
          <w:p w14:paraId="180C5FA5" w14:textId="2DBDFCDB" w:rsidR="00172AC1" w:rsidRPr="00883835" w:rsidRDefault="00172AC1" w:rsidP="00B806F8">
            <w:pPr>
              <w:tabs>
                <w:tab w:val="left" w:pos="1890"/>
              </w:tabs>
              <w:spacing w:line="276" w:lineRule="auto"/>
              <w:jc w:val="both"/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</w:pPr>
            <w:r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>Nato bodo na vrsti občine, katere so preko projekta "SECAP" pridobile Akcijske načrte za energetiko in podnebje.</w:t>
            </w:r>
            <w:r w:rsidRPr="00883835">
              <w:rPr>
                <w:rFonts w:ascii="Trebuchet MS" w:hAnsi="Trebuchet MS"/>
                <w:b/>
                <w:bCs/>
                <w:color w:val="1F4E79" w:themeColor="accent5" w:themeShade="80"/>
                <w:sz w:val="20"/>
                <w:szCs w:val="20"/>
                <w:lang w:val="sl-SI"/>
              </w:rPr>
              <w:t xml:space="preserve"> </w:t>
            </w:r>
            <w:r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>Svoje izkušnje, pridobljene v teh treh letih projekta, bodo z nami delili župan Občine Ajdovščina,</w:t>
            </w:r>
            <w:r w:rsidRPr="00883835">
              <w:rPr>
                <w:rFonts w:ascii="Trebuchet MS" w:hAnsi="Trebuchet MS"/>
                <w:b/>
                <w:bCs/>
                <w:color w:val="1F4E79" w:themeColor="accent5" w:themeShade="80"/>
                <w:sz w:val="20"/>
                <w:szCs w:val="20"/>
                <w:lang w:val="sl-SI"/>
              </w:rPr>
              <w:t xml:space="preserve"> Tadej Beočanin</w:t>
            </w:r>
            <w:r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 xml:space="preserve"> in </w:t>
            </w:r>
            <w:r w:rsidRPr="00883835">
              <w:rPr>
                <w:rFonts w:ascii="Trebuchet MS" w:hAnsi="Trebuchet MS"/>
                <w:b/>
                <w:bCs/>
                <w:color w:val="1F4E79" w:themeColor="accent5" w:themeShade="80"/>
                <w:sz w:val="20"/>
                <w:szCs w:val="20"/>
                <w:lang w:val="sl-SI"/>
              </w:rPr>
              <w:t>Chiara Puntar</w:t>
            </w:r>
            <w:r w:rsidRPr="00883835">
              <w:rPr>
                <w:rFonts w:ascii="Trebuchet MS" w:hAnsi="Trebuchet MS"/>
                <w:color w:val="1F4E79" w:themeColor="accent5" w:themeShade="80"/>
                <w:sz w:val="20"/>
                <w:szCs w:val="20"/>
                <w:lang w:val="sl-SI"/>
              </w:rPr>
              <w:t>, svetnica za skupnostne projekte Občine Devin Aurisina</w:t>
            </w:r>
          </w:p>
          <w:p w14:paraId="6E0FD3F7" w14:textId="73D03CD0" w:rsidR="00F73304" w:rsidRPr="00883835" w:rsidRDefault="00F73304" w:rsidP="00172AC1">
            <w:pPr>
              <w:tabs>
                <w:tab w:val="left" w:pos="1890"/>
              </w:tabs>
              <w:rPr>
                <w:rFonts w:ascii="Trebuchet MS" w:hAnsi="Trebuchet MS"/>
                <w:sz w:val="20"/>
                <w:szCs w:val="20"/>
                <w:lang w:val="sl-SI"/>
              </w:rPr>
            </w:pPr>
          </w:p>
          <w:p w14:paraId="407F9B2C" w14:textId="7B9DC15C" w:rsidR="00172AC1" w:rsidRPr="00883835" w:rsidRDefault="00172AC1" w:rsidP="00F73304">
            <w:pPr>
              <w:pStyle w:val="Paragrafoelenco"/>
              <w:numPr>
                <w:ilvl w:val="0"/>
                <w:numId w:val="2"/>
              </w:numPr>
              <w:tabs>
                <w:tab w:val="left" w:pos="1890"/>
              </w:tabs>
              <w:rPr>
                <w:rFonts w:ascii="Trebuchet MS" w:hAnsi="Trebuchet MS"/>
                <w:sz w:val="20"/>
                <w:szCs w:val="20"/>
                <w:lang w:val="sl-SI"/>
              </w:rPr>
            </w:pPr>
            <w:r w:rsidRPr="00883835">
              <w:rPr>
                <w:rFonts w:eastAsia="Times New Roman" w:cstheme="minorHAnsi"/>
                <w:b/>
                <w:bCs/>
                <w:color w:val="1F4E79" w:themeColor="accent5" w:themeShade="80"/>
                <w:sz w:val="20"/>
                <w:szCs w:val="20"/>
                <w:lang w:val="sl-SI" w:eastAsia="it-IT"/>
              </w:rPr>
              <w:t>DNEVNI RED:</w:t>
            </w:r>
            <w:r w:rsidRPr="00883835">
              <w:rPr>
                <w:rFonts w:ascii="Trebuchet MS" w:hAnsi="Trebuchet MS"/>
                <w:sz w:val="20"/>
                <w:szCs w:val="20"/>
                <w:lang w:val="sl-SI"/>
              </w:rPr>
              <w:t xml:space="preserve"> </w:t>
            </w:r>
            <w:r w:rsidRPr="00883835">
              <w:rPr>
                <w:rFonts w:eastAsia="Times New Roman" w:cstheme="minorHAnsi"/>
                <w:color w:val="1F4E79" w:themeColor="accent5" w:themeShade="80"/>
                <w:sz w:val="20"/>
                <w:szCs w:val="20"/>
                <w:u w:val="single"/>
                <w:lang w:val="sl-SI" w:eastAsia="it-IT"/>
              </w:rPr>
              <w:t>https://www.unioncamereveneto.it/wp-content/uploads/2022/02/EMPOWERING-SECAPS-30.3.22.pdf</w:t>
            </w:r>
          </w:p>
          <w:p w14:paraId="7A70C64A" w14:textId="14DD6A12" w:rsidR="00172AC1" w:rsidRPr="00883835" w:rsidRDefault="00172AC1" w:rsidP="00F73304">
            <w:pPr>
              <w:pStyle w:val="Paragrafoelenco"/>
              <w:numPr>
                <w:ilvl w:val="0"/>
                <w:numId w:val="2"/>
              </w:numPr>
              <w:tabs>
                <w:tab w:val="left" w:pos="1890"/>
              </w:tabs>
              <w:rPr>
                <w:rFonts w:ascii="Trebuchet MS" w:hAnsi="Trebuchet MS"/>
                <w:sz w:val="20"/>
                <w:szCs w:val="20"/>
                <w:lang w:val="sl-SI"/>
              </w:rPr>
            </w:pPr>
            <w:r w:rsidRPr="00883835">
              <w:rPr>
                <w:rFonts w:eastAsia="Times New Roman" w:cstheme="minorHAnsi"/>
                <w:b/>
                <w:bCs/>
                <w:color w:val="1F4E79" w:themeColor="accent5" w:themeShade="80"/>
                <w:sz w:val="20"/>
                <w:szCs w:val="20"/>
                <w:lang w:val="sl-SI" w:eastAsia="it-IT"/>
              </w:rPr>
              <w:t xml:space="preserve"> UDELEŽBA</w:t>
            </w:r>
            <w:r w:rsidRPr="00883835">
              <w:rPr>
                <w:rFonts w:ascii="Trebuchet MS" w:hAnsi="Trebuchet MS"/>
                <w:sz w:val="20"/>
                <w:szCs w:val="20"/>
                <w:lang w:val="sl-SI"/>
              </w:rPr>
              <w:t>:</w:t>
            </w:r>
            <w:r w:rsidRPr="00883835">
              <w:rPr>
                <w:rFonts w:eastAsia="Times New Roman" w:cstheme="minorHAnsi"/>
                <w:color w:val="1F4E79" w:themeColor="accent5" w:themeShade="80"/>
                <w:sz w:val="20"/>
                <w:szCs w:val="20"/>
                <w:lang w:val="sl-SI" w:eastAsia="it-IT"/>
              </w:rPr>
              <w:t xml:space="preserve"> brezplačna</w:t>
            </w:r>
          </w:p>
          <w:p w14:paraId="1DC17D58" w14:textId="571630CB" w:rsidR="00B806F8" w:rsidRPr="00883835" w:rsidRDefault="00172AC1" w:rsidP="00F73304">
            <w:pPr>
              <w:pStyle w:val="Paragrafoelenco"/>
              <w:numPr>
                <w:ilvl w:val="0"/>
                <w:numId w:val="2"/>
              </w:numPr>
              <w:tabs>
                <w:tab w:val="left" w:pos="1890"/>
              </w:tabs>
              <w:rPr>
                <w:rFonts w:ascii="Trebuchet MS" w:hAnsi="Trebuchet MS"/>
                <w:sz w:val="20"/>
                <w:szCs w:val="20"/>
                <w:lang w:val="sl-SI"/>
              </w:rPr>
            </w:pPr>
            <w:r w:rsidRPr="00883835">
              <w:rPr>
                <w:rFonts w:eastAsia="Times New Roman" w:cstheme="minorHAnsi"/>
                <w:b/>
                <w:bCs/>
                <w:color w:val="1F4E79" w:themeColor="accent5" w:themeShade="80"/>
                <w:sz w:val="20"/>
                <w:szCs w:val="20"/>
                <w:lang w:val="sl-SI" w:eastAsia="it-IT"/>
              </w:rPr>
              <w:t>P</w:t>
            </w:r>
            <w:r w:rsidRPr="00883835">
              <w:rPr>
                <w:rFonts w:eastAsia="Times New Roman" w:cstheme="minorHAnsi"/>
                <w:b/>
                <w:bCs/>
                <w:color w:val="1F4E79" w:themeColor="accent5" w:themeShade="80"/>
                <w:sz w:val="20"/>
                <w:szCs w:val="20"/>
                <w:lang w:eastAsia="it-IT"/>
              </w:rPr>
              <w:t>RIJAVA</w:t>
            </w:r>
            <w:r w:rsidRPr="00883835">
              <w:rPr>
                <w:rFonts w:ascii="Trebuchet MS" w:hAnsi="Trebuchet MS"/>
                <w:sz w:val="20"/>
                <w:szCs w:val="20"/>
                <w:lang w:val="sl-SI"/>
              </w:rPr>
              <w:t xml:space="preserve">: </w:t>
            </w:r>
            <w:r w:rsidRPr="00883835">
              <w:rPr>
                <w:rFonts w:eastAsia="Times New Roman" w:cstheme="minorHAnsi"/>
                <w:color w:val="1F4E79" w:themeColor="accent5" w:themeShade="80"/>
                <w:sz w:val="20"/>
                <w:szCs w:val="20"/>
                <w:u w:val="single"/>
                <w:lang w:eastAsia="it-IT"/>
              </w:rPr>
              <w:t>https://registrazioni.unioncamereveneto.it/575948</w:t>
            </w:r>
          </w:p>
        </w:tc>
      </w:tr>
      <w:bookmarkEnd w:id="0"/>
    </w:tbl>
    <w:p w14:paraId="19DD147C" w14:textId="77777777" w:rsidR="00F73304" w:rsidRPr="00883835" w:rsidRDefault="00F73304" w:rsidP="00F73304">
      <w:pPr>
        <w:tabs>
          <w:tab w:val="left" w:pos="1890"/>
        </w:tabs>
        <w:jc w:val="center"/>
        <w:rPr>
          <w:rFonts w:ascii="Trebuchet MS" w:hAnsi="Trebuchet MS"/>
          <w:sz w:val="21"/>
          <w:szCs w:val="21"/>
        </w:rPr>
      </w:pPr>
    </w:p>
    <w:p w14:paraId="75065E2B" w14:textId="7A33374A" w:rsidR="00322068" w:rsidRPr="00883835" w:rsidRDefault="00322068" w:rsidP="00F73304">
      <w:pPr>
        <w:tabs>
          <w:tab w:val="left" w:pos="1890"/>
        </w:tabs>
        <w:jc w:val="center"/>
        <w:rPr>
          <w:rFonts w:ascii="Trebuchet MS" w:hAnsi="Trebuchet MS"/>
          <w:sz w:val="21"/>
          <w:szCs w:val="21"/>
        </w:rPr>
      </w:pPr>
      <w:r w:rsidRPr="00883835">
        <w:rPr>
          <w:rFonts w:ascii="Trebuchet MS" w:hAnsi="Trebuchet MS"/>
          <w:sz w:val="21"/>
          <w:szCs w:val="21"/>
        </w:rPr>
        <w:t>***</w:t>
      </w:r>
    </w:p>
    <w:p w14:paraId="6315AE6D" w14:textId="4E3F2861" w:rsidR="00F73304" w:rsidRPr="00883835" w:rsidRDefault="00322068" w:rsidP="00E5281A">
      <w:pPr>
        <w:tabs>
          <w:tab w:val="left" w:pos="1890"/>
        </w:tabs>
        <w:spacing w:line="240" w:lineRule="auto"/>
        <w:rPr>
          <w:rFonts w:ascii="Trebuchet MS" w:hAnsi="Trebuchet MS"/>
          <w:b/>
          <w:color w:val="2F5496" w:themeColor="accent1" w:themeShade="BF"/>
          <w:sz w:val="21"/>
          <w:szCs w:val="21"/>
        </w:rPr>
      </w:pPr>
      <w:r w:rsidRPr="00883835">
        <w:rPr>
          <w:rFonts w:ascii="Trebuchet MS" w:hAnsi="Trebuchet MS"/>
          <w:b/>
          <w:color w:val="2F5496" w:themeColor="accent1" w:themeShade="BF"/>
          <w:sz w:val="21"/>
          <w:szCs w:val="21"/>
        </w:rPr>
        <w:t>Per ulteriori informazioni</w:t>
      </w:r>
      <w:r w:rsidR="00883835">
        <w:rPr>
          <w:rFonts w:ascii="Trebuchet MS" w:hAnsi="Trebuchet MS"/>
          <w:b/>
          <w:color w:val="2F5496" w:themeColor="accent1" w:themeShade="BF"/>
          <w:sz w:val="21"/>
          <w:szCs w:val="21"/>
        </w:rPr>
        <w:t>/</w:t>
      </w:r>
      <w:r w:rsidR="00883835" w:rsidRPr="001C5AED">
        <w:rPr>
          <w:rFonts w:ascii="Trebuchet MS" w:hAnsi="Trebuchet MS"/>
          <w:b/>
          <w:color w:val="2F5496" w:themeColor="accent1" w:themeShade="BF"/>
        </w:rPr>
        <w:t xml:space="preserve">Za </w:t>
      </w:r>
      <w:proofErr w:type="spellStart"/>
      <w:r w:rsidR="00883835" w:rsidRPr="001C5AED">
        <w:rPr>
          <w:rFonts w:ascii="Trebuchet MS" w:hAnsi="Trebuchet MS"/>
          <w:b/>
          <w:color w:val="2F5496" w:themeColor="accent1" w:themeShade="BF"/>
        </w:rPr>
        <w:t>več</w:t>
      </w:r>
      <w:proofErr w:type="spellEnd"/>
      <w:r w:rsidR="00883835" w:rsidRPr="001C5AED">
        <w:rPr>
          <w:rFonts w:ascii="Trebuchet MS" w:hAnsi="Trebuchet MS"/>
          <w:b/>
          <w:color w:val="2F5496" w:themeColor="accent1" w:themeShade="BF"/>
        </w:rPr>
        <w:t xml:space="preserve"> </w:t>
      </w:r>
      <w:proofErr w:type="spellStart"/>
      <w:r w:rsidR="00883835" w:rsidRPr="001C5AED">
        <w:rPr>
          <w:rFonts w:ascii="Trebuchet MS" w:hAnsi="Trebuchet MS"/>
          <w:b/>
          <w:color w:val="2F5496" w:themeColor="accent1" w:themeShade="BF"/>
        </w:rPr>
        <w:t>informacij</w:t>
      </w:r>
      <w:proofErr w:type="spellEnd"/>
    </w:p>
    <w:p w14:paraId="1A69A182" w14:textId="77777777" w:rsidR="00F53BA5" w:rsidRPr="00883835" w:rsidRDefault="00AD6058" w:rsidP="00023839">
      <w:pPr>
        <w:tabs>
          <w:tab w:val="left" w:pos="1890"/>
        </w:tabs>
        <w:spacing w:line="240" w:lineRule="auto"/>
        <w:rPr>
          <w:rFonts w:ascii="Trebuchet MS" w:hAnsi="Trebuchet MS"/>
          <w:color w:val="2F5496" w:themeColor="accent1" w:themeShade="BF"/>
          <w:sz w:val="20"/>
          <w:szCs w:val="20"/>
        </w:rPr>
      </w:pPr>
      <w:hyperlink r:id="rId8" w:history="1">
        <w:r w:rsidR="00940097" w:rsidRPr="00883835">
          <w:rPr>
            <w:rStyle w:val="Collegamentoipertestuale"/>
            <w:rFonts w:ascii="Trebuchet MS" w:hAnsi="Trebuchet MS"/>
            <w:sz w:val="20"/>
            <w:szCs w:val="20"/>
          </w:rPr>
          <w:t>secap@regione.fvg.it</w:t>
        </w:r>
      </w:hyperlink>
    </w:p>
    <w:p w14:paraId="168F9203" w14:textId="77777777" w:rsidR="00F53BA5" w:rsidRPr="00883835" w:rsidRDefault="00AD6058" w:rsidP="00023839">
      <w:pPr>
        <w:tabs>
          <w:tab w:val="left" w:pos="1890"/>
        </w:tabs>
        <w:spacing w:line="240" w:lineRule="auto"/>
        <w:rPr>
          <w:rFonts w:ascii="Trebuchet MS" w:hAnsi="Trebuchet MS"/>
          <w:color w:val="2F5496" w:themeColor="accent1" w:themeShade="BF"/>
          <w:sz w:val="20"/>
          <w:szCs w:val="20"/>
        </w:rPr>
      </w:pPr>
      <w:hyperlink r:id="rId9" w:history="1">
        <w:r w:rsidR="00F53BA5" w:rsidRPr="00883835">
          <w:rPr>
            <w:rStyle w:val="Collegamentoipertestuale"/>
            <w:rFonts w:ascii="Trebuchet MS" w:hAnsi="Trebuchet MS"/>
            <w:sz w:val="20"/>
            <w:szCs w:val="20"/>
          </w:rPr>
          <w:t>www.ita-slo/secap</w:t>
        </w:r>
      </w:hyperlink>
      <w:r w:rsidR="00940097" w:rsidRPr="00883835">
        <w:rPr>
          <w:rFonts w:ascii="Trebuchet MS" w:hAnsi="Trebuchet MS"/>
          <w:color w:val="2F5496" w:themeColor="accent1" w:themeShade="BF"/>
          <w:sz w:val="20"/>
          <w:szCs w:val="20"/>
        </w:rPr>
        <w:t>,</w:t>
      </w:r>
    </w:p>
    <w:p w14:paraId="0DC7634A" w14:textId="77777777" w:rsidR="00F53BA5" w:rsidRPr="00883835" w:rsidRDefault="00940097" w:rsidP="00023839">
      <w:pPr>
        <w:tabs>
          <w:tab w:val="left" w:pos="1890"/>
        </w:tabs>
        <w:spacing w:line="240" w:lineRule="auto"/>
        <w:rPr>
          <w:rFonts w:hAnsi="Calibri"/>
          <w:color w:val="1F4E79" w:themeColor="accent5" w:themeShade="80"/>
          <w:kern w:val="24"/>
          <w:sz w:val="20"/>
          <w:szCs w:val="20"/>
        </w:rPr>
      </w:pPr>
      <w:r w:rsidRPr="00883835">
        <w:rPr>
          <w:rFonts w:ascii="Trebuchet MS" w:hAnsi="Trebuchet MS"/>
          <w:noProof/>
          <w:color w:val="2F5496" w:themeColor="accent1" w:themeShade="BF"/>
          <w:sz w:val="20"/>
          <w:szCs w:val="20"/>
        </w:rPr>
        <w:drawing>
          <wp:inline distT="0" distB="0" distL="0" distR="0" wp14:anchorId="56E9CA5B" wp14:editId="6204E2CB">
            <wp:extent cx="210711" cy="213991"/>
            <wp:effectExtent l="0" t="0" r="0" b="0"/>
            <wp:docPr id="14" name="Immagine 2">
              <a:extLst xmlns:a="http://schemas.openxmlformats.org/drawingml/2006/main">
                <a:ext uri="{FF2B5EF4-FFF2-40B4-BE49-F238E27FC236}">
                  <a16:creationId xmlns:a16="http://schemas.microsoft.com/office/drawing/2014/main" id="{3CA12222-B730-478A-800C-AEFDB309A6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2">
                      <a:extLst>
                        <a:ext uri="{FF2B5EF4-FFF2-40B4-BE49-F238E27FC236}">
                          <a16:creationId xmlns:a16="http://schemas.microsoft.com/office/drawing/2014/main" id="{3CA12222-B730-478A-800C-AEFDB309A6D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74" cy="21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835">
        <w:rPr>
          <w:rFonts w:ascii="Trebuchet MS" w:hAnsi="Trebuchet MS"/>
          <w:color w:val="2F5496" w:themeColor="accent1" w:themeShade="BF"/>
          <w:sz w:val="20"/>
          <w:szCs w:val="20"/>
        </w:rPr>
        <w:t xml:space="preserve"> </w:t>
      </w:r>
      <w:proofErr w:type="spellStart"/>
      <w:r w:rsidRPr="00883835">
        <w:rPr>
          <w:rFonts w:hAnsi="Calibri"/>
          <w:color w:val="1F4E79" w:themeColor="accent5" w:themeShade="80"/>
          <w:kern w:val="24"/>
          <w:sz w:val="20"/>
          <w:szCs w:val="20"/>
        </w:rPr>
        <w:t>TWITTER@SECAPproject</w:t>
      </w:r>
      <w:proofErr w:type="spellEnd"/>
      <w:r w:rsidRPr="00883835">
        <w:rPr>
          <w:rFonts w:hAnsi="Calibri"/>
          <w:color w:val="1F4E79" w:themeColor="accent5" w:themeShade="80"/>
          <w:kern w:val="24"/>
          <w:sz w:val="20"/>
          <w:szCs w:val="20"/>
        </w:rPr>
        <w:t xml:space="preserve"> </w:t>
      </w:r>
    </w:p>
    <w:p w14:paraId="2BB4D5BE" w14:textId="5BDAA98D" w:rsidR="00940097" w:rsidRPr="00883835" w:rsidRDefault="00940097" w:rsidP="00023839">
      <w:pPr>
        <w:tabs>
          <w:tab w:val="left" w:pos="1890"/>
        </w:tabs>
        <w:spacing w:line="240" w:lineRule="auto"/>
        <w:rPr>
          <w:rFonts w:ascii="Trebuchet MS" w:hAnsi="Trebuchet MS"/>
          <w:color w:val="2F5496" w:themeColor="accent1" w:themeShade="BF"/>
          <w:sz w:val="20"/>
          <w:szCs w:val="20"/>
        </w:rPr>
      </w:pPr>
      <w:r w:rsidRPr="00883835">
        <w:rPr>
          <w:rFonts w:hAnsi="Calibri"/>
          <w:noProof/>
          <w:color w:val="1F4E79" w:themeColor="accent5" w:themeShade="80"/>
          <w:kern w:val="24"/>
          <w:sz w:val="20"/>
          <w:szCs w:val="20"/>
        </w:rPr>
        <w:drawing>
          <wp:inline distT="0" distB="0" distL="0" distR="0" wp14:anchorId="707D6880" wp14:editId="161EDFC7">
            <wp:extent cx="198914" cy="199706"/>
            <wp:effectExtent l="0" t="0" r="0" b="0"/>
            <wp:docPr id="18440" name="Picture 9" descr="Risultati immagini per facebook PNG">
              <a:extLst xmlns:a="http://schemas.openxmlformats.org/drawingml/2006/main">
                <a:ext uri="{FF2B5EF4-FFF2-40B4-BE49-F238E27FC236}">
                  <a16:creationId xmlns:a16="http://schemas.microsoft.com/office/drawing/2014/main" id="{4C8DEB84-DAA5-4077-AA6E-24EE73F311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0" name="Picture 9" descr="Risultati immagini per facebook PNG">
                      <a:extLst>
                        <a:ext uri="{FF2B5EF4-FFF2-40B4-BE49-F238E27FC236}">
                          <a16:creationId xmlns:a16="http://schemas.microsoft.com/office/drawing/2014/main" id="{4C8DEB84-DAA5-4077-AA6E-24EE73F3116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11" cy="2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835">
        <w:rPr>
          <w:rFonts w:hAnsi="Calibri"/>
          <w:color w:val="1F4E79" w:themeColor="accent5" w:themeShade="80"/>
          <w:kern w:val="24"/>
          <w:sz w:val="20"/>
          <w:szCs w:val="20"/>
        </w:rPr>
        <w:t xml:space="preserve"> </w:t>
      </w:r>
      <w:proofErr w:type="spellStart"/>
      <w:r w:rsidRPr="00883835">
        <w:rPr>
          <w:rFonts w:ascii="Trebuchet MS" w:eastAsiaTheme="minorEastAsia" w:hAnsi="Trebuchet MS"/>
          <w:color w:val="1F4E79" w:themeColor="accent5" w:themeShade="80"/>
          <w:kern w:val="24"/>
          <w:sz w:val="20"/>
          <w:szCs w:val="20"/>
        </w:rPr>
        <w:t>FACEBOOK@SECAPproject</w:t>
      </w:r>
      <w:proofErr w:type="spellEnd"/>
    </w:p>
    <w:p w14:paraId="56D8C562" w14:textId="54A44C32" w:rsidR="00940097" w:rsidRPr="00F73304" w:rsidRDefault="00023839" w:rsidP="00940097">
      <w:pPr>
        <w:tabs>
          <w:tab w:val="left" w:pos="1890"/>
        </w:tabs>
        <w:spacing w:line="240" w:lineRule="auto"/>
        <w:jc w:val="center"/>
        <w:rPr>
          <w:rFonts w:ascii="Trebuchet MS" w:hAnsi="Trebuchet MS"/>
          <w:color w:val="2F5496" w:themeColor="accent1" w:themeShade="BF"/>
          <w:sz w:val="21"/>
          <w:szCs w:val="21"/>
        </w:rPr>
      </w:pPr>
      <w:r w:rsidRPr="00883835">
        <w:rPr>
          <w:rFonts w:ascii="Trebuchet MS" w:hAnsi="Trebuchet MS"/>
          <w:noProof/>
          <w:color w:val="2F5496" w:themeColor="accent1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52D94E" wp14:editId="3E0BECE3">
                <wp:simplePos x="0" y="0"/>
                <wp:positionH relativeFrom="margin">
                  <wp:align>right</wp:align>
                </wp:positionH>
                <wp:positionV relativeFrom="paragraph">
                  <wp:posOffset>212725</wp:posOffset>
                </wp:positionV>
                <wp:extent cx="6103620" cy="704850"/>
                <wp:effectExtent l="0" t="0" r="1143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A3896" w14:textId="3176818E" w:rsidR="00322068" w:rsidRPr="001C5AED" w:rsidRDefault="00322068" w:rsidP="00322068">
                            <w:pPr>
                              <w:spacing w:after="0"/>
                              <w:rPr>
                                <w:rFonts w:ascii="Trebuchet MS" w:hAnsi="Trebuchet MS"/>
                                <w:color w:val="2F5496" w:themeColor="accent1" w:themeShade="BF"/>
                              </w:rPr>
                            </w:pPr>
                            <w:r w:rsidRPr="001C5AED">
                              <w:rPr>
                                <w:rFonts w:ascii="Trebuchet MS" w:hAnsi="Trebuchet MS"/>
                                <w:color w:val="2F5496" w:themeColor="accent1" w:themeShade="BF"/>
                              </w:rPr>
                              <w:t>Durata del progetto/ Trajanje projektaDurata: 01/11/18 – 3</w:t>
                            </w:r>
                            <w:r w:rsidR="00AE1A58">
                              <w:rPr>
                                <w:rFonts w:ascii="Trebuchet MS" w:hAnsi="Trebuchet MS"/>
                                <w:color w:val="2F5496" w:themeColor="accent1" w:themeShade="BF"/>
                              </w:rPr>
                              <w:t>0</w:t>
                            </w:r>
                            <w:r w:rsidRPr="001C5AED">
                              <w:rPr>
                                <w:rFonts w:ascii="Trebuchet MS" w:hAnsi="Trebuchet MS"/>
                                <w:color w:val="2F5496" w:themeColor="accent1" w:themeShade="BF"/>
                              </w:rPr>
                              <w:t>/</w:t>
                            </w:r>
                            <w:r w:rsidR="00AE1A58">
                              <w:rPr>
                                <w:rFonts w:ascii="Trebuchet MS" w:hAnsi="Trebuchet MS"/>
                                <w:color w:val="2F5496" w:themeColor="accent1" w:themeShade="BF"/>
                              </w:rPr>
                              <w:t>04</w:t>
                            </w:r>
                            <w:r w:rsidRPr="001C5AED">
                              <w:rPr>
                                <w:rFonts w:ascii="Trebuchet MS" w:hAnsi="Trebuchet MS"/>
                                <w:color w:val="2F5496" w:themeColor="accent1" w:themeShade="BF"/>
                              </w:rPr>
                              <w:t>/2</w:t>
                            </w:r>
                            <w:r w:rsidR="00AE1A58">
                              <w:rPr>
                                <w:rFonts w:ascii="Trebuchet MS" w:hAnsi="Trebuchet MS"/>
                                <w:color w:val="2F5496" w:themeColor="accent1" w:themeShade="BF"/>
                              </w:rPr>
                              <w:t>2</w:t>
                            </w:r>
                          </w:p>
                          <w:p w14:paraId="7799D457" w14:textId="77777777" w:rsidR="00322068" w:rsidRPr="001C5AED" w:rsidRDefault="00322068" w:rsidP="00322068">
                            <w:pPr>
                              <w:spacing w:after="0"/>
                              <w:rPr>
                                <w:rFonts w:ascii="Trebuchet MS" w:hAnsi="Trebuchet MS"/>
                                <w:color w:val="2F5496" w:themeColor="accent1" w:themeShade="BF"/>
                                <w:lang w:val="en-US"/>
                              </w:rPr>
                            </w:pPr>
                            <w:r w:rsidRPr="001C5AED">
                              <w:rPr>
                                <w:rFonts w:ascii="Trebuchet MS" w:hAnsi="Trebuchet MS"/>
                                <w:color w:val="2F5496" w:themeColor="accent1" w:themeShade="BF"/>
                                <w:lang w:val="en-US"/>
                              </w:rPr>
                              <w:t>Budget totale/ Celotni znesek: EUR 2.940.351,30€</w:t>
                            </w:r>
                          </w:p>
                          <w:p w14:paraId="63740590" w14:textId="77777777" w:rsidR="00322068" w:rsidRPr="001C5AED" w:rsidRDefault="00322068" w:rsidP="00322068">
                            <w:pPr>
                              <w:spacing w:after="0"/>
                              <w:rPr>
                                <w:rFonts w:ascii="Trebuchet MS" w:hAnsi="Trebuchet MS"/>
                                <w:color w:val="2F5496" w:themeColor="accent1" w:themeShade="BF"/>
                              </w:rPr>
                            </w:pPr>
                            <w:r w:rsidRPr="001C5AED">
                              <w:rPr>
                                <w:rFonts w:ascii="Trebuchet MS" w:hAnsi="Trebuchet MS"/>
                                <w:color w:val="2F5496" w:themeColor="accent1" w:themeShade="BF"/>
                              </w:rPr>
                              <w:t>FESR/ESRR: EUR 2.499.298,58€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2D94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9.4pt;margin-top:16.75pt;width:480.6pt;height:55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">
                <v:textbox>
                  <w:txbxContent>
                    <w:p w14:paraId="7F3A3896" w14:textId="3176818E" w:rsidR="00322068" w:rsidRPr="001C5AED" w:rsidRDefault="00322068" w:rsidP="00322068">
                      <w:pPr>
                        <w:spacing w:after="0"/>
                        <w:rPr>
                          <w:rFonts w:ascii="Trebuchet MS" w:hAnsi="Trebuchet MS"/>
                          <w:color w:val="2F5496" w:themeColor="accent1" w:themeShade="BF"/>
                        </w:rPr>
                      </w:pPr>
                      <w:r w:rsidRPr="001C5AED">
                        <w:rPr>
                          <w:rFonts w:ascii="Trebuchet MS" w:hAnsi="Trebuchet MS"/>
                          <w:color w:val="2F5496" w:themeColor="accent1" w:themeShade="BF"/>
                        </w:rPr>
                        <w:t xml:space="preserve">Durata del progetto/ </w:t>
                      </w:r>
                      <w:proofErr w:type="spellStart"/>
                      <w:r w:rsidRPr="001C5AED">
                        <w:rPr>
                          <w:rFonts w:ascii="Trebuchet MS" w:hAnsi="Trebuchet MS"/>
                          <w:color w:val="2F5496" w:themeColor="accent1" w:themeShade="BF"/>
                        </w:rPr>
                        <w:t>Trajanje</w:t>
                      </w:r>
                      <w:proofErr w:type="spellEnd"/>
                      <w:r w:rsidRPr="001C5AED">
                        <w:rPr>
                          <w:rFonts w:ascii="Trebuchet MS" w:hAnsi="Trebuchet MS"/>
                          <w:color w:val="2F5496" w:themeColor="accent1" w:themeShade="BF"/>
                        </w:rPr>
                        <w:t xml:space="preserve"> </w:t>
                      </w:r>
                      <w:proofErr w:type="spellStart"/>
                      <w:r w:rsidRPr="001C5AED">
                        <w:rPr>
                          <w:rFonts w:ascii="Trebuchet MS" w:hAnsi="Trebuchet MS"/>
                          <w:color w:val="2F5496" w:themeColor="accent1" w:themeShade="BF"/>
                        </w:rPr>
                        <w:t>projektaDurata</w:t>
                      </w:r>
                      <w:proofErr w:type="spellEnd"/>
                      <w:r w:rsidRPr="001C5AED">
                        <w:rPr>
                          <w:rFonts w:ascii="Trebuchet MS" w:hAnsi="Trebuchet MS"/>
                          <w:color w:val="2F5496" w:themeColor="accent1" w:themeShade="BF"/>
                        </w:rPr>
                        <w:t>: 01/11/18 – 3</w:t>
                      </w:r>
                      <w:r w:rsidR="00AE1A58">
                        <w:rPr>
                          <w:rFonts w:ascii="Trebuchet MS" w:hAnsi="Trebuchet MS"/>
                          <w:color w:val="2F5496" w:themeColor="accent1" w:themeShade="BF"/>
                        </w:rPr>
                        <w:t>0</w:t>
                      </w:r>
                      <w:r w:rsidRPr="001C5AED">
                        <w:rPr>
                          <w:rFonts w:ascii="Trebuchet MS" w:hAnsi="Trebuchet MS"/>
                          <w:color w:val="2F5496" w:themeColor="accent1" w:themeShade="BF"/>
                        </w:rPr>
                        <w:t>/</w:t>
                      </w:r>
                      <w:r w:rsidR="00AE1A58">
                        <w:rPr>
                          <w:rFonts w:ascii="Trebuchet MS" w:hAnsi="Trebuchet MS"/>
                          <w:color w:val="2F5496" w:themeColor="accent1" w:themeShade="BF"/>
                        </w:rPr>
                        <w:t>04</w:t>
                      </w:r>
                      <w:r w:rsidRPr="001C5AED">
                        <w:rPr>
                          <w:rFonts w:ascii="Trebuchet MS" w:hAnsi="Trebuchet MS"/>
                          <w:color w:val="2F5496" w:themeColor="accent1" w:themeShade="BF"/>
                        </w:rPr>
                        <w:t>/2</w:t>
                      </w:r>
                      <w:r w:rsidR="00AE1A58">
                        <w:rPr>
                          <w:rFonts w:ascii="Trebuchet MS" w:hAnsi="Trebuchet MS"/>
                          <w:color w:val="2F5496" w:themeColor="accent1" w:themeShade="BF"/>
                        </w:rPr>
                        <w:t>2</w:t>
                      </w:r>
                    </w:p>
                    <w:p w14:paraId="7799D457" w14:textId="77777777" w:rsidR="00322068" w:rsidRPr="001C5AED" w:rsidRDefault="00322068" w:rsidP="00322068">
                      <w:pPr>
                        <w:spacing w:after="0"/>
                        <w:rPr>
                          <w:rFonts w:ascii="Trebuchet MS" w:hAnsi="Trebuchet MS"/>
                          <w:color w:val="2F5496" w:themeColor="accent1" w:themeShade="BF"/>
                          <w:lang w:val="en-US"/>
                        </w:rPr>
                      </w:pPr>
                      <w:r w:rsidRPr="001C5AED">
                        <w:rPr>
                          <w:rFonts w:ascii="Trebuchet MS" w:hAnsi="Trebuchet MS"/>
                          <w:color w:val="2F5496" w:themeColor="accent1" w:themeShade="BF"/>
                          <w:lang w:val="en-US"/>
                        </w:rPr>
                        <w:t xml:space="preserve">Budget </w:t>
                      </w:r>
                      <w:proofErr w:type="spellStart"/>
                      <w:r w:rsidRPr="001C5AED">
                        <w:rPr>
                          <w:rFonts w:ascii="Trebuchet MS" w:hAnsi="Trebuchet MS"/>
                          <w:color w:val="2F5496" w:themeColor="accent1" w:themeShade="BF"/>
                          <w:lang w:val="en-US"/>
                        </w:rPr>
                        <w:t>totale</w:t>
                      </w:r>
                      <w:proofErr w:type="spellEnd"/>
                      <w:r w:rsidRPr="001C5AED">
                        <w:rPr>
                          <w:rFonts w:ascii="Trebuchet MS" w:hAnsi="Trebuchet MS"/>
                          <w:color w:val="2F5496" w:themeColor="accent1" w:themeShade="BF"/>
                          <w:lang w:val="en-US"/>
                        </w:rPr>
                        <w:t xml:space="preserve">/ </w:t>
                      </w:r>
                      <w:proofErr w:type="spellStart"/>
                      <w:r w:rsidRPr="001C5AED">
                        <w:rPr>
                          <w:rFonts w:ascii="Trebuchet MS" w:hAnsi="Trebuchet MS"/>
                          <w:color w:val="2F5496" w:themeColor="accent1" w:themeShade="BF"/>
                          <w:lang w:val="en-US"/>
                        </w:rPr>
                        <w:t>Celotni</w:t>
                      </w:r>
                      <w:proofErr w:type="spellEnd"/>
                      <w:r w:rsidRPr="001C5AED">
                        <w:rPr>
                          <w:rFonts w:ascii="Trebuchet MS" w:hAnsi="Trebuchet MS"/>
                          <w:color w:val="2F5496" w:themeColor="accent1" w:themeShade="BF"/>
                          <w:lang w:val="en-US"/>
                        </w:rPr>
                        <w:t xml:space="preserve"> </w:t>
                      </w:r>
                      <w:proofErr w:type="spellStart"/>
                      <w:r w:rsidRPr="001C5AED">
                        <w:rPr>
                          <w:rFonts w:ascii="Trebuchet MS" w:hAnsi="Trebuchet MS"/>
                          <w:color w:val="2F5496" w:themeColor="accent1" w:themeShade="BF"/>
                          <w:lang w:val="en-US"/>
                        </w:rPr>
                        <w:t>znesek</w:t>
                      </w:r>
                      <w:proofErr w:type="spellEnd"/>
                      <w:r w:rsidRPr="001C5AED">
                        <w:rPr>
                          <w:rFonts w:ascii="Trebuchet MS" w:hAnsi="Trebuchet MS"/>
                          <w:color w:val="2F5496" w:themeColor="accent1" w:themeShade="BF"/>
                          <w:lang w:val="en-US"/>
                        </w:rPr>
                        <w:t>: EUR 2.940.351,30€</w:t>
                      </w:r>
                    </w:p>
                    <w:p w14:paraId="63740590" w14:textId="77777777" w:rsidR="00322068" w:rsidRPr="001C5AED" w:rsidRDefault="00322068" w:rsidP="00322068">
                      <w:pPr>
                        <w:spacing w:after="0"/>
                        <w:rPr>
                          <w:rFonts w:ascii="Trebuchet MS" w:hAnsi="Trebuchet MS"/>
                          <w:color w:val="2F5496" w:themeColor="accent1" w:themeShade="BF"/>
                        </w:rPr>
                      </w:pPr>
                      <w:r w:rsidRPr="001C5AED">
                        <w:rPr>
                          <w:rFonts w:ascii="Trebuchet MS" w:hAnsi="Trebuchet MS"/>
                          <w:color w:val="2F5496" w:themeColor="accent1" w:themeShade="BF"/>
                        </w:rPr>
                        <w:t>FESR/ESRR: EUR 2.499.298,58€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E7A7D7" w14:textId="77777777" w:rsidR="00353589" w:rsidRPr="00353589" w:rsidRDefault="00353589" w:rsidP="00353589">
      <w:pPr>
        <w:rPr>
          <w:sz w:val="24"/>
        </w:rPr>
      </w:pPr>
    </w:p>
    <w:sectPr w:rsidR="00353589" w:rsidRPr="00353589" w:rsidSect="004B4893">
      <w:headerReference w:type="default" r:id="rId12"/>
      <w:footerReference w:type="default" r:id="rId13"/>
      <w:pgSz w:w="11906" w:h="16838"/>
      <w:pgMar w:top="1560" w:right="1134" w:bottom="1134" w:left="1134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5181" w14:textId="77777777" w:rsidR="00AD6058" w:rsidRDefault="00AD6058" w:rsidP="00116FAD">
      <w:pPr>
        <w:spacing w:after="0" w:line="240" w:lineRule="auto"/>
      </w:pPr>
      <w:r>
        <w:separator/>
      </w:r>
    </w:p>
  </w:endnote>
  <w:endnote w:type="continuationSeparator" w:id="0">
    <w:p w14:paraId="1DDF0FC6" w14:textId="77777777" w:rsidR="00AD6058" w:rsidRDefault="00AD6058" w:rsidP="0011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06C4" w14:textId="77E99A60" w:rsidR="008919B4" w:rsidRDefault="00353589" w:rsidP="008919B4">
    <w:pPr>
      <w:rPr>
        <w:color w:val="203B88"/>
        <w:sz w:val="18"/>
      </w:rPr>
    </w:pPr>
    <w:r>
      <w:rPr>
        <w:noProof/>
        <w:color w:val="203B88"/>
        <w:sz w:val="18"/>
      </w:rPr>
      <w:drawing>
        <wp:anchor distT="0" distB="0" distL="114300" distR="114300" simplePos="0" relativeHeight="251674624" behindDoc="0" locked="0" layoutInCell="1" allowOverlap="1" wp14:anchorId="298FECFF" wp14:editId="4A65EF2C">
          <wp:simplePos x="0" y="0"/>
          <wp:positionH relativeFrom="column">
            <wp:posOffset>565785</wp:posOffset>
          </wp:positionH>
          <wp:positionV relativeFrom="paragraph">
            <wp:posOffset>-443543</wp:posOffset>
          </wp:positionV>
          <wp:extent cx="4933950" cy="1237408"/>
          <wp:effectExtent l="0" t="0" r="0" b="0"/>
          <wp:wrapNone/>
          <wp:docPr id="3" name="Immagine 3" descr="C:\Users\ict02\Desktop\SECAP\BANNER LOGHI PART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ct02\Desktop\SECAP\BANNER LOGHI PART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0" cy="1237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18492D8B" wp14:editId="0EAB76D6">
              <wp:simplePos x="0" y="0"/>
              <wp:positionH relativeFrom="margin">
                <wp:posOffset>-114935</wp:posOffset>
              </wp:positionH>
              <wp:positionV relativeFrom="paragraph">
                <wp:posOffset>-708025</wp:posOffset>
              </wp:positionV>
              <wp:extent cx="3898900" cy="361950"/>
              <wp:effectExtent l="0" t="0" r="6350" b="0"/>
              <wp:wrapSquare wrapText="bothSides"/>
              <wp:docPr id="1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89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D45E86" w14:textId="6D2805F4" w:rsidR="008919B4" w:rsidRPr="00AE1A58" w:rsidRDefault="008919B4" w:rsidP="008919B4">
                          <w:pPr>
                            <w:rPr>
                              <w:b/>
                              <w:color w:val="1F4E79" w:themeColor="accent5" w:themeShade="80"/>
                            </w:rPr>
                          </w:pPr>
                          <w:r w:rsidRPr="00AE1A58">
                            <w:rPr>
                              <w:b/>
                              <w:color w:val="1F4E79" w:themeColor="accent5" w:themeShade="80"/>
                            </w:rPr>
                            <w:t>Partner di progetto/</w:t>
                          </w:r>
                          <w:proofErr w:type="spellStart"/>
                          <w:proofErr w:type="gramStart"/>
                          <w:r w:rsidRPr="00AE1A58">
                            <w:rPr>
                              <w:b/>
                              <w:color w:val="1F4E79" w:themeColor="accent5" w:themeShade="80"/>
                            </w:rPr>
                            <w:t>Projektni</w:t>
                          </w:r>
                          <w:proofErr w:type="spellEnd"/>
                          <w:r w:rsidRPr="00AE1A58">
                            <w:rPr>
                              <w:b/>
                              <w:color w:val="1F4E79" w:themeColor="accent5" w:themeShade="80"/>
                            </w:rPr>
                            <w:t xml:space="preserve">  </w:t>
                          </w:r>
                          <w:proofErr w:type="spellStart"/>
                          <w:r w:rsidRPr="00AE1A58">
                            <w:rPr>
                              <w:b/>
                              <w:color w:val="1F4E79" w:themeColor="accent5" w:themeShade="80"/>
                            </w:rPr>
                            <w:t>partnerji</w:t>
                          </w:r>
                          <w:proofErr w:type="spellEnd"/>
                          <w:proofErr w:type="gramEnd"/>
                          <w:r w:rsidRPr="00AE1A58">
                            <w:rPr>
                              <w:b/>
                              <w:color w:val="1F4E79" w:themeColor="accent5" w:themeShade="8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92D8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9.05pt;margin-top:-55.75pt;width:307pt;height:2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" stroked="f">
              <v:textbox>
                <w:txbxContent>
                  <w:p w14:paraId="68D45E86" w14:textId="6D2805F4" w:rsidR="008919B4" w:rsidRPr="00AE1A58" w:rsidRDefault="008919B4" w:rsidP="008919B4">
                    <w:pPr>
                      <w:rPr>
                        <w:b/>
                        <w:color w:val="1F4E79" w:themeColor="accent5" w:themeShade="80"/>
                      </w:rPr>
                    </w:pPr>
                    <w:r w:rsidRPr="00AE1A58">
                      <w:rPr>
                        <w:b/>
                        <w:color w:val="1F4E79" w:themeColor="accent5" w:themeShade="80"/>
                      </w:rPr>
                      <w:t>Partner di progetto/</w:t>
                    </w:r>
                    <w:proofErr w:type="spellStart"/>
                    <w:proofErr w:type="gramStart"/>
                    <w:r w:rsidRPr="00AE1A58">
                      <w:rPr>
                        <w:b/>
                        <w:color w:val="1F4E79" w:themeColor="accent5" w:themeShade="80"/>
                      </w:rPr>
                      <w:t>Projektni</w:t>
                    </w:r>
                    <w:proofErr w:type="spellEnd"/>
                    <w:r w:rsidRPr="00AE1A58">
                      <w:rPr>
                        <w:b/>
                        <w:color w:val="1F4E79" w:themeColor="accent5" w:themeShade="80"/>
                      </w:rPr>
                      <w:t xml:space="preserve">  </w:t>
                    </w:r>
                    <w:proofErr w:type="spellStart"/>
                    <w:r w:rsidRPr="00AE1A58">
                      <w:rPr>
                        <w:b/>
                        <w:color w:val="1F4E79" w:themeColor="accent5" w:themeShade="80"/>
                      </w:rPr>
                      <w:t>partnerji</w:t>
                    </w:r>
                    <w:proofErr w:type="spellEnd"/>
                    <w:proofErr w:type="gramEnd"/>
                    <w:r w:rsidRPr="00AE1A58">
                      <w:rPr>
                        <w:b/>
                        <w:color w:val="1F4E79" w:themeColor="accent5" w:themeShade="80"/>
                      </w:rPr>
                      <w:t>: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767FE1" wp14:editId="367E6F98">
              <wp:simplePos x="0" y="0"/>
              <wp:positionH relativeFrom="page">
                <wp:posOffset>0</wp:posOffset>
              </wp:positionH>
              <wp:positionV relativeFrom="paragraph">
                <wp:posOffset>-862965</wp:posOffset>
              </wp:positionV>
              <wp:extent cx="7734300" cy="53975"/>
              <wp:effectExtent l="0" t="0" r="0" b="317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4300" cy="53975"/>
                      </a:xfrm>
                      <a:prstGeom prst="rect">
                        <a:avLst/>
                      </a:prstGeom>
                      <a:solidFill>
                        <a:srgbClr val="1599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06D64A" id="Rettangolo 2" o:spid="_x0000_s1026" style="position:absolute;margin-left:0;margin-top:-67.95pt;width:609pt;height: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" fillcolor="#159961" stroked="f" strokeweight="1pt">
              <w10:wrap anchorx="page"/>
            </v:rect>
          </w:pict>
        </mc:Fallback>
      </mc:AlternateContent>
    </w:r>
  </w:p>
  <w:p w14:paraId="3FBDD43F" w14:textId="74C9BADA" w:rsidR="008919B4" w:rsidRDefault="00353589" w:rsidP="00353589">
    <w:pPr>
      <w:jc w:val="center"/>
      <w:rPr>
        <w:color w:val="203B88"/>
        <w:sz w:val="18"/>
      </w:rPr>
    </w:pPr>
    <w:r>
      <w:rPr>
        <w:color w:val="203B88"/>
        <w:sz w:val="18"/>
      </w:rPr>
      <w:t>–</w:t>
    </w:r>
  </w:p>
  <w:p w14:paraId="27FBE192" w14:textId="68B96CC9" w:rsidR="008919B4" w:rsidRDefault="008919B4" w:rsidP="008919B4">
    <w:pPr>
      <w:rPr>
        <w:color w:val="203B88"/>
        <w:sz w:val="18"/>
      </w:rPr>
    </w:pPr>
  </w:p>
  <w:p w14:paraId="2DCD6108" w14:textId="548F306F" w:rsidR="00E451C8" w:rsidRPr="00AE1A58" w:rsidRDefault="008919B4" w:rsidP="008919B4">
    <w:pPr>
      <w:rPr>
        <w:color w:val="203B88"/>
        <w:sz w:val="16"/>
        <w:szCs w:val="16"/>
      </w:rPr>
    </w:pPr>
    <w:r w:rsidRPr="00AE1A58">
      <w:rPr>
        <w:color w:val="203B88"/>
        <w:sz w:val="16"/>
        <w:szCs w:val="16"/>
      </w:rPr>
      <w:t>Comunicato stampa realizzato nell’ambito del progetto SECAP, finanziato nell’ambito del Programma Interreg V-A Italia-Slovenia 2014-2020, dal Fondo europeo di sviluppo regionale e dai fondi nazionali.</w:t>
    </w:r>
    <w:r w:rsidRPr="00AE1A58">
      <w:rPr>
        <w:color w:val="203B88"/>
        <w:sz w:val="16"/>
        <w:szCs w:val="16"/>
      </w:rPr>
      <w:br/>
    </w:r>
    <w:proofErr w:type="spellStart"/>
    <w:r w:rsidRPr="00AE1A58">
      <w:rPr>
        <w:i/>
        <w:iCs/>
        <w:color w:val="203B88"/>
        <w:sz w:val="16"/>
        <w:szCs w:val="16"/>
      </w:rPr>
      <w:t>Sporo</w:t>
    </w:r>
    <w:r w:rsidR="004B4893" w:rsidRPr="00AE1A58">
      <w:rPr>
        <w:i/>
        <w:iCs/>
        <w:color w:val="203B88"/>
        <w:sz w:val="16"/>
        <w:szCs w:val="16"/>
      </w:rPr>
      <w:t>č</w:t>
    </w:r>
    <w:r w:rsidRPr="00AE1A58">
      <w:rPr>
        <w:i/>
        <w:iCs/>
        <w:color w:val="203B88"/>
        <w:sz w:val="16"/>
        <w:szCs w:val="16"/>
      </w:rPr>
      <w:t>ilo</w:t>
    </w:r>
    <w:proofErr w:type="spellEnd"/>
    <w:r w:rsidRPr="00AE1A58">
      <w:rPr>
        <w:i/>
        <w:iCs/>
        <w:color w:val="203B88"/>
        <w:sz w:val="16"/>
        <w:szCs w:val="16"/>
      </w:rPr>
      <w:t xml:space="preserve"> za </w:t>
    </w:r>
    <w:proofErr w:type="spellStart"/>
    <w:r w:rsidRPr="00AE1A58">
      <w:rPr>
        <w:i/>
        <w:iCs/>
        <w:color w:val="203B88"/>
        <w:sz w:val="16"/>
        <w:szCs w:val="16"/>
      </w:rPr>
      <w:t>javnost</w:t>
    </w:r>
    <w:proofErr w:type="spellEnd"/>
    <w:r w:rsidRPr="00AE1A58">
      <w:rPr>
        <w:i/>
        <w:iCs/>
        <w:color w:val="203B88"/>
        <w:sz w:val="16"/>
        <w:szCs w:val="16"/>
      </w:rPr>
      <w:t xml:space="preserve"> je </w:t>
    </w:r>
    <w:proofErr w:type="spellStart"/>
    <w:r w:rsidRPr="00AE1A58">
      <w:rPr>
        <w:i/>
        <w:iCs/>
        <w:color w:val="203B88"/>
        <w:sz w:val="16"/>
        <w:szCs w:val="16"/>
      </w:rPr>
      <w:t>nastalo</w:t>
    </w:r>
    <w:proofErr w:type="spellEnd"/>
    <w:r w:rsidRPr="00AE1A58">
      <w:rPr>
        <w:i/>
        <w:iCs/>
        <w:color w:val="203B88"/>
        <w:sz w:val="16"/>
        <w:szCs w:val="16"/>
      </w:rPr>
      <w:t xml:space="preserve"> v </w:t>
    </w:r>
    <w:proofErr w:type="spellStart"/>
    <w:r w:rsidRPr="00AE1A58">
      <w:rPr>
        <w:i/>
        <w:iCs/>
        <w:color w:val="203B88"/>
        <w:sz w:val="16"/>
        <w:szCs w:val="16"/>
      </w:rPr>
      <w:t>okiviru</w:t>
    </w:r>
    <w:proofErr w:type="spellEnd"/>
    <w:r w:rsidRPr="00AE1A58">
      <w:rPr>
        <w:i/>
        <w:iCs/>
        <w:color w:val="203B88"/>
        <w:sz w:val="16"/>
        <w:szCs w:val="16"/>
      </w:rPr>
      <w:t xml:space="preserve"> </w:t>
    </w:r>
    <w:proofErr w:type="spellStart"/>
    <w:r w:rsidRPr="00AE1A58">
      <w:rPr>
        <w:i/>
        <w:iCs/>
        <w:color w:val="203B88"/>
        <w:sz w:val="16"/>
        <w:szCs w:val="16"/>
      </w:rPr>
      <w:t>projekta</w:t>
    </w:r>
    <w:proofErr w:type="spellEnd"/>
    <w:r w:rsidRPr="00AE1A58">
      <w:rPr>
        <w:i/>
        <w:iCs/>
        <w:color w:val="203B88"/>
        <w:sz w:val="16"/>
        <w:szCs w:val="16"/>
      </w:rPr>
      <w:t xml:space="preserve"> SECAP, </w:t>
    </w:r>
    <w:proofErr w:type="spellStart"/>
    <w:r w:rsidRPr="00AE1A58">
      <w:rPr>
        <w:i/>
        <w:iCs/>
        <w:color w:val="203B88"/>
        <w:sz w:val="16"/>
        <w:szCs w:val="16"/>
      </w:rPr>
      <w:t>ki</w:t>
    </w:r>
    <w:proofErr w:type="spellEnd"/>
    <w:r w:rsidRPr="00AE1A58">
      <w:rPr>
        <w:i/>
        <w:iCs/>
        <w:color w:val="203B88"/>
        <w:sz w:val="16"/>
        <w:szCs w:val="16"/>
      </w:rPr>
      <w:t xml:space="preserve"> </w:t>
    </w:r>
    <w:proofErr w:type="spellStart"/>
    <w:r w:rsidRPr="00AE1A58">
      <w:rPr>
        <w:i/>
        <w:iCs/>
        <w:color w:val="203B88"/>
        <w:sz w:val="16"/>
        <w:szCs w:val="16"/>
      </w:rPr>
      <w:t>ga</w:t>
    </w:r>
    <w:proofErr w:type="spellEnd"/>
    <w:r w:rsidRPr="00AE1A58">
      <w:rPr>
        <w:i/>
        <w:iCs/>
        <w:color w:val="203B88"/>
        <w:sz w:val="16"/>
        <w:szCs w:val="16"/>
      </w:rPr>
      <w:t xml:space="preserve"> </w:t>
    </w:r>
    <w:proofErr w:type="spellStart"/>
    <w:r w:rsidRPr="00AE1A58">
      <w:rPr>
        <w:i/>
        <w:iCs/>
        <w:color w:val="203B88"/>
        <w:sz w:val="16"/>
        <w:szCs w:val="16"/>
      </w:rPr>
      <w:t>sofinancira</w:t>
    </w:r>
    <w:proofErr w:type="spellEnd"/>
    <w:r w:rsidRPr="00AE1A58">
      <w:rPr>
        <w:i/>
        <w:iCs/>
        <w:color w:val="203B88"/>
        <w:sz w:val="16"/>
        <w:szCs w:val="16"/>
      </w:rPr>
      <w:t xml:space="preserve"> Program Interreg V-A </w:t>
    </w:r>
    <w:proofErr w:type="spellStart"/>
    <w:r w:rsidRPr="00AE1A58">
      <w:rPr>
        <w:i/>
        <w:iCs/>
        <w:color w:val="203B88"/>
        <w:sz w:val="16"/>
        <w:szCs w:val="16"/>
      </w:rPr>
      <w:t>Italija-Slovenija</w:t>
    </w:r>
    <w:proofErr w:type="spellEnd"/>
    <w:r w:rsidRPr="00AE1A58">
      <w:rPr>
        <w:i/>
        <w:iCs/>
        <w:color w:val="203B88"/>
        <w:sz w:val="16"/>
        <w:szCs w:val="16"/>
      </w:rPr>
      <w:t xml:space="preserve"> 2014-2020, </w:t>
    </w:r>
    <w:proofErr w:type="spellStart"/>
    <w:r w:rsidRPr="00AE1A58">
      <w:rPr>
        <w:i/>
        <w:iCs/>
        <w:color w:val="203B88"/>
        <w:sz w:val="16"/>
        <w:szCs w:val="16"/>
      </w:rPr>
      <w:t>Evropski</w:t>
    </w:r>
    <w:proofErr w:type="spellEnd"/>
    <w:r w:rsidRPr="00AE1A58">
      <w:rPr>
        <w:i/>
        <w:iCs/>
        <w:color w:val="203B88"/>
        <w:sz w:val="16"/>
        <w:szCs w:val="16"/>
      </w:rPr>
      <w:t xml:space="preserve"> </w:t>
    </w:r>
    <w:proofErr w:type="spellStart"/>
    <w:r w:rsidRPr="00AE1A58">
      <w:rPr>
        <w:i/>
        <w:iCs/>
        <w:color w:val="203B88"/>
        <w:sz w:val="16"/>
        <w:szCs w:val="16"/>
      </w:rPr>
      <w:t>sklad</w:t>
    </w:r>
    <w:proofErr w:type="spellEnd"/>
    <w:r w:rsidRPr="00AE1A58">
      <w:rPr>
        <w:i/>
        <w:iCs/>
        <w:color w:val="203B88"/>
        <w:sz w:val="16"/>
        <w:szCs w:val="16"/>
      </w:rPr>
      <w:t xml:space="preserve"> za </w:t>
    </w:r>
    <w:proofErr w:type="spellStart"/>
    <w:r w:rsidRPr="00AE1A58">
      <w:rPr>
        <w:i/>
        <w:iCs/>
        <w:color w:val="203B88"/>
        <w:sz w:val="16"/>
        <w:szCs w:val="16"/>
      </w:rPr>
      <w:t>regionalni</w:t>
    </w:r>
    <w:proofErr w:type="spellEnd"/>
    <w:r w:rsidRPr="00AE1A58">
      <w:rPr>
        <w:i/>
        <w:iCs/>
        <w:color w:val="203B88"/>
        <w:sz w:val="16"/>
        <w:szCs w:val="16"/>
      </w:rPr>
      <w:t xml:space="preserve"> </w:t>
    </w:r>
    <w:proofErr w:type="spellStart"/>
    <w:r w:rsidRPr="00AE1A58">
      <w:rPr>
        <w:i/>
        <w:iCs/>
        <w:color w:val="203B88"/>
        <w:sz w:val="16"/>
        <w:szCs w:val="16"/>
      </w:rPr>
      <w:t>razvoj</w:t>
    </w:r>
    <w:proofErr w:type="spellEnd"/>
    <w:r w:rsidRPr="00AE1A58">
      <w:rPr>
        <w:i/>
        <w:iCs/>
        <w:color w:val="203B88"/>
        <w:sz w:val="16"/>
        <w:szCs w:val="16"/>
      </w:rPr>
      <w:t xml:space="preserve"> in </w:t>
    </w:r>
    <w:proofErr w:type="spellStart"/>
    <w:r w:rsidRPr="00AE1A58">
      <w:rPr>
        <w:i/>
        <w:iCs/>
        <w:color w:val="203B88"/>
        <w:sz w:val="16"/>
        <w:szCs w:val="16"/>
      </w:rPr>
      <w:t>nacionalni</w:t>
    </w:r>
    <w:proofErr w:type="spellEnd"/>
    <w:r w:rsidRPr="00AE1A58">
      <w:rPr>
        <w:i/>
        <w:iCs/>
        <w:color w:val="203B88"/>
        <w:sz w:val="16"/>
        <w:szCs w:val="16"/>
      </w:rPr>
      <w:t xml:space="preserve"> </w:t>
    </w:r>
    <w:proofErr w:type="spellStart"/>
    <w:r w:rsidRPr="00AE1A58">
      <w:rPr>
        <w:i/>
        <w:iCs/>
        <w:color w:val="203B88"/>
        <w:sz w:val="16"/>
        <w:szCs w:val="16"/>
      </w:rPr>
      <w:t>skladi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7089E" w14:textId="77777777" w:rsidR="00AD6058" w:rsidRDefault="00AD6058" w:rsidP="00116FAD">
      <w:pPr>
        <w:spacing w:after="0" w:line="240" w:lineRule="auto"/>
      </w:pPr>
      <w:r>
        <w:separator/>
      </w:r>
    </w:p>
  </w:footnote>
  <w:footnote w:type="continuationSeparator" w:id="0">
    <w:p w14:paraId="1618B4B7" w14:textId="77777777" w:rsidR="00AD6058" w:rsidRDefault="00AD6058" w:rsidP="0011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B654" w14:textId="7474046F" w:rsidR="00116FAD" w:rsidRDefault="001C5AED" w:rsidP="001C5AED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0CC407" wp14:editId="4CFB330A">
          <wp:simplePos x="0" y="0"/>
          <wp:positionH relativeFrom="column">
            <wp:posOffset>-234315</wp:posOffset>
          </wp:positionH>
          <wp:positionV relativeFrom="paragraph">
            <wp:posOffset>-240030</wp:posOffset>
          </wp:positionV>
          <wp:extent cx="3137136" cy="1495425"/>
          <wp:effectExtent l="0" t="0" r="6350" b="0"/>
          <wp:wrapNone/>
          <wp:docPr id="1" name="Immagine 1" descr="C:\Users\ict02\Desktop\SECAP\SECAP_FORMAT\SECAP_FORMAT\SECAP_ASSE_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ct02\Desktop\SECAP\SECAP_FORMAT\SECAP_FORMAT\SECAP_ASSE_2_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92" t="34802" r="19189" b="24670"/>
                  <a:stretch/>
                </pic:blipFill>
                <pic:spPr bwMode="auto">
                  <a:xfrm>
                    <a:off x="0" y="0"/>
                    <a:ext cx="3137136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1D87"/>
    <w:multiLevelType w:val="hybridMultilevel"/>
    <w:tmpl w:val="E084D8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961FD4"/>
    <w:multiLevelType w:val="hybridMultilevel"/>
    <w:tmpl w:val="F6BE82DE"/>
    <w:lvl w:ilvl="0" w:tplc="079663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6B"/>
    <w:rsid w:val="00022CEF"/>
    <w:rsid w:val="00023839"/>
    <w:rsid w:val="00040F31"/>
    <w:rsid w:val="00045103"/>
    <w:rsid w:val="00116FAD"/>
    <w:rsid w:val="00172AC1"/>
    <w:rsid w:val="001C4CD9"/>
    <w:rsid w:val="001C5AED"/>
    <w:rsid w:val="001E7BD8"/>
    <w:rsid w:val="00261662"/>
    <w:rsid w:val="002B40E3"/>
    <w:rsid w:val="00300409"/>
    <w:rsid w:val="00322068"/>
    <w:rsid w:val="003504A4"/>
    <w:rsid w:val="00353589"/>
    <w:rsid w:val="003F5158"/>
    <w:rsid w:val="004564AB"/>
    <w:rsid w:val="004A4D1D"/>
    <w:rsid w:val="004A5E0D"/>
    <w:rsid w:val="004B4893"/>
    <w:rsid w:val="004F5887"/>
    <w:rsid w:val="0057775D"/>
    <w:rsid w:val="00592FB1"/>
    <w:rsid w:val="005D49C9"/>
    <w:rsid w:val="00613FB8"/>
    <w:rsid w:val="0066752E"/>
    <w:rsid w:val="006F07D2"/>
    <w:rsid w:val="0070096B"/>
    <w:rsid w:val="00716A99"/>
    <w:rsid w:val="00734A92"/>
    <w:rsid w:val="00792CEF"/>
    <w:rsid w:val="007E077F"/>
    <w:rsid w:val="007E37E0"/>
    <w:rsid w:val="00875006"/>
    <w:rsid w:val="00883835"/>
    <w:rsid w:val="008919B4"/>
    <w:rsid w:val="00927CE7"/>
    <w:rsid w:val="00940097"/>
    <w:rsid w:val="00952B00"/>
    <w:rsid w:val="009715BA"/>
    <w:rsid w:val="009E4DBC"/>
    <w:rsid w:val="009E774C"/>
    <w:rsid w:val="00A64549"/>
    <w:rsid w:val="00A72615"/>
    <w:rsid w:val="00AD6058"/>
    <w:rsid w:val="00AE1A58"/>
    <w:rsid w:val="00B806F8"/>
    <w:rsid w:val="00B938FF"/>
    <w:rsid w:val="00BA4C5A"/>
    <w:rsid w:val="00BC71D1"/>
    <w:rsid w:val="00C374B6"/>
    <w:rsid w:val="00CC5295"/>
    <w:rsid w:val="00D07314"/>
    <w:rsid w:val="00D554EE"/>
    <w:rsid w:val="00DB6C99"/>
    <w:rsid w:val="00DE5BAF"/>
    <w:rsid w:val="00E127B0"/>
    <w:rsid w:val="00E451C8"/>
    <w:rsid w:val="00E5281A"/>
    <w:rsid w:val="00EB219F"/>
    <w:rsid w:val="00EB2C10"/>
    <w:rsid w:val="00F53BA5"/>
    <w:rsid w:val="00F73304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FCC57"/>
  <w15:chartTrackingRefBased/>
  <w15:docId w15:val="{C75E5FE3-0E34-44F0-B14C-AC69CFE8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16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16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6FAD"/>
  </w:style>
  <w:style w:type="paragraph" w:styleId="Pidipagina">
    <w:name w:val="footer"/>
    <w:basedOn w:val="Normale"/>
    <w:link w:val="PidipaginaCarattere"/>
    <w:uiPriority w:val="99"/>
    <w:unhideWhenUsed/>
    <w:rsid w:val="00116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6F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6FA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B489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489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2068"/>
    <w:rPr>
      <w:color w:val="954F72" w:themeColor="followedHyperlink"/>
      <w:u w:val="single"/>
    </w:rPr>
  </w:style>
  <w:style w:type="paragraph" w:customStyle="1" w:styleId="pf0">
    <w:name w:val="pf0"/>
    <w:basedOn w:val="Normale"/>
    <w:rsid w:val="00AE1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AE1A58"/>
    <w:rPr>
      <w:rFonts w:ascii="Segoe UI" w:hAnsi="Segoe UI" w:cs="Segoe UI" w:hint="default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73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ap@regione.fvg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gistrazioni.unioncamereveneto.it/57594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ita-slo/seca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Vianello</dc:creator>
  <cp:keywords/>
  <dc:description/>
  <cp:lastModifiedBy>Elisabetta Ravegnani</cp:lastModifiedBy>
  <cp:revision>2</cp:revision>
  <dcterms:created xsi:type="dcterms:W3CDTF">2022-03-09T14:51:00Z</dcterms:created>
  <dcterms:modified xsi:type="dcterms:W3CDTF">2022-03-09T14:51:00Z</dcterms:modified>
</cp:coreProperties>
</file>